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CA3" w:rsidRPr="007D334C" w:rsidRDefault="007D334C" w:rsidP="007D334C">
      <w:pPr>
        <w:spacing w:after="0"/>
        <w:jc w:val="center"/>
        <w:rPr>
          <w:b/>
          <w:sz w:val="36"/>
          <w:szCs w:val="32"/>
        </w:rPr>
      </w:pPr>
      <w:r w:rsidRPr="007D334C">
        <w:rPr>
          <w:b/>
          <w:sz w:val="36"/>
          <w:szCs w:val="32"/>
        </w:rPr>
        <w:t>The PCA Logo</w:t>
      </w:r>
    </w:p>
    <w:p w:rsidR="007D334C" w:rsidRPr="007D334C" w:rsidRDefault="007D334C" w:rsidP="007D334C">
      <w:pPr>
        <w:spacing w:after="0"/>
        <w:rPr>
          <w:sz w:val="24"/>
        </w:rPr>
      </w:pPr>
    </w:p>
    <w:p w:rsidR="007D334C" w:rsidRPr="007D334C" w:rsidRDefault="007D334C" w:rsidP="007D334C">
      <w:pPr>
        <w:spacing w:after="0"/>
        <w:rPr>
          <w:sz w:val="24"/>
        </w:rPr>
      </w:pPr>
      <w:r w:rsidRPr="007D334C">
        <w:rPr>
          <w:sz w:val="24"/>
        </w:rPr>
        <w:t>In 2016, the 44</w:t>
      </w:r>
      <w:r w:rsidRPr="007D334C">
        <w:rPr>
          <w:sz w:val="24"/>
          <w:vertAlign w:val="superscript"/>
        </w:rPr>
        <w:t>th</w:t>
      </w:r>
      <w:r w:rsidRPr="007D334C">
        <w:rPr>
          <w:sz w:val="24"/>
        </w:rPr>
        <w:t xml:space="preserve"> General Assembly approved for the first time a logo for the Presbyterian Church in America.  The logo is available for use</w:t>
      </w:r>
      <w:r w:rsidRPr="007D334C">
        <w:rPr>
          <w:rStyle w:val="FootnoteReference"/>
          <w:sz w:val="24"/>
        </w:rPr>
        <w:footnoteReference w:id="1"/>
      </w:r>
      <w:r w:rsidRPr="007D334C">
        <w:rPr>
          <w:sz w:val="24"/>
        </w:rPr>
        <w:t xml:space="preserve"> by PCA churches, presbyteries, and General Assembly-level ministries.</w:t>
      </w:r>
    </w:p>
    <w:p w:rsidR="007D334C" w:rsidRPr="007D334C" w:rsidRDefault="007D334C" w:rsidP="007D334C">
      <w:pPr>
        <w:spacing w:after="0"/>
        <w:rPr>
          <w:sz w:val="24"/>
        </w:rPr>
      </w:pPr>
    </w:p>
    <w:p w:rsidR="007D334C" w:rsidRPr="007D334C" w:rsidRDefault="007D334C" w:rsidP="007D334C">
      <w:pPr>
        <w:spacing w:after="0"/>
        <w:rPr>
          <w:sz w:val="24"/>
        </w:rPr>
      </w:pPr>
      <w:r w:rsidRPr="007D334C">
        <w:rPr>
          <w:sz w:val="24"/>
        </w:rPr>
        <w:t xml:space="preserve">To better assist those using the logo, we offer a PCA Logo Standards Guide.  Any use of the PCA logo must be in keeping with the instructions included in this guide.  </w:t>
      </w:r>
    </w:p>
    <w:p w:rsidR="007D334C" w:rsidRPr="007D334C" w:rsidRDefault="007D334C" w:rsidP="007D334C">
      <w:pPr>
        <w:spacing w:after="0"/>
        <w:rPr>
          <w:sz w:val="24"/>
        </w:rPr>
      </w:pPr>
    </w:p>
    <w:p w:rsidR="007D334C" w:rsidRPr="007D334C" w:rsidRDefault="007D334C" w:rsidP="007D334C">
      <w:pPr>
        <w:spacing w:after="0"/>
        <w:rPr>
          <w:sz w:val="24"/>
        </w:rPr>
      </w:pPr>
      <w:r w:rsidRPr="007D334C">
        <w:rPr>
          <w:sz w:val="24"/>
        </w:rPr>
        <w:t xml:space="preserve">The PCA Logo Standards Guide and logo files are available for download on the Administrative Committee’s website here:  </w:t>
      </w:r>
    </w:p>
    <w:p w:rsidR="007D334C" w:rsidRPr="007D334C" w:rsidRDefault="007D334C" w:rsidP="007D334C">
      <w:pPr>
        <w:spacing w:after="0"/>
        <w:rPr>
          <w:sz w:val="24"/>
        </w:rPr>
      </w:pPr>
    </w:p>
    <w:p w:rsidR="007D334C" w:rsidRPr="007D334C" w:rsidRDefault="007D334C" w:rsidP="007D334C">
      <w:pPr>
        <w:spacing w:after="0"/>
        <w:jc w:val="center"/>
        <w:rPr>
          <w:b/>
          <w:sz w:val="32"/>
          <w:szCs w:val="28"/>
        </w:rPr>
      </w:pPr>
      <w:hyperlink r:id="rId8" w:history="1">
        <w:r w:rsidRPr="007D334C">
          <w:rPr>
            <w:rStyle w:val="Hyperlink"/>
            <w:b/>
            <w:sz w:val="32"/>
            <w:szCs w:val="28"/>
          </w:rPr>
          <w:t>http://www.pcaac.org/pca-logo/</w:t>
        </w:r>
      </w:hyperlink>
    </w:p>
    <w:p w:rsidR="007D334C" w:rsidRPr="007D334C" w:rsidRDefault="007D334C" w:rsidP="007D334C">
      <w:pPr>
        <w:spacing w:after="0"/>
        <w:rPr>
          <w:sz w:val="24"/>
        </w:rPr>
      </w:pPr>
    </w:p>
    <w:p w:rsidR="007D334C" w:rsidRPr="007D334C" w:rsidRDefault="007D334C" w:rsidP="007D334C">
      <w:pPr>
        <w:spacing w:after="0"/>
        <w:rPr>
          <w:sz w:val="24"/>
        </w:rPr>
      </w:pPr>
      <w:r w:rsidRPr="007D334C">
        <w:rPr>
          <w:sz w:val="24"/>
        </w:rPr>
        <w:t xml:space="preserve">Please encourage your presbytery’s churches and ministries to use the logo as they are able.  If any questions arise, please contact </w:t>
      </w:r>
      <w:hyperlink r:id="rId9" w:history="1">
        <w:r w:rsidRPr="007D334C">
          <w:rPr>
            <w:rStyle w:val="Hyperlink"/>
            <w:sz w:val="24"/>
          </w:rPr>
          <w:t>ac@pcanet.org</w:t>
        </w:r>
      </w:hyperlink>
      <w:r w:rsidRPr="007D334C">
        <w:rPr>
          <w:sz w:val="24"/>
        </w:rPr>
        <w:t>, or call the Administrative Committee at 678-825-1000.</w:t>
      </w:r>
    </w:p>
    <w:p w:rsidR="007D334C" w:rsidRPr="007D334C" w:rsidRDefault="007D334C" w:rsidP="007D334C">
      <w:pPr>
        <w:spacing w:after="0"/>
        <w:rPr>
          <w:sz w:val="24"/>
        </w:rPr>
      </w:pPr>
    </w:p>
    <w:p w:rsidR="007D334C" w:rsidRPr="007D334C" w:rsidRDefault="007D334C" w:rsidP="007D334C">
      <w:pPr>
        <w:spacing w:after="0"/>
        <w:rPr>
          <w:sz w:val="24"/>
        </w:rPr>
      </w:pPr>
      <w:bookmarkStart w:id="0" w:name="_GoBack"/>
      <w:bookmarkEnd w:id="0"/>
    </w:p>
    <w:p w:rsidR="007D334C" w:rsidRPr="007D334C" w:rsidRDefault="007D334C" w:rsidP="007D334C">
      <w:pPr>
        <w:spacing w:after="0"/>
        <w:rPr>
          <w:sz w:val="24"/>
        </w:rPr>
      </w:pPr>
    </w:p>
    <w:p w:rsidR="007D334C" w:rsidRPr="007D334C" w:rsidRDefault="007D334C" w:rsidP="007D334C">
      <w:pPr>
        <w:spacing w:after="0"/>
        <w:jc w:val="center"/>
        <w:rPr>
          <w:sz w:val="24"/>
        </w:rPr>
      </w:pPr>
      <w:r w:rsidRPr="007D334C">
        <w:rPr>
          <w:noProof/>
          <w:sz w:val="24"/>
        </w:rPr>
        <w:drawing>
          <wp:inline distT="0" distB="0" distL="0" distR="0" wp14:anchorId="7DA8F22B" wp14:editId="555F5F6B">
            <wp:extent cx="1552575" cy="2286000"/>
            <wp:effectExtent l="0" t="0" r="9525" b="0"/>
            <wp:docPr id="11" name="Picture 11" descr="I:\COMMON\LOGOS\PCA\PRINT\CMYK\PCA Log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COMMON\LOGOS\PCA\PRINT\CMYK\PCA Logo_cmyk.ep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2575" cy="2286000"/>
                    </a:xfrm>
                    <a:prstGeom prst="rect">
                      <a:avLst/>
                    </a:prstGeom>
                    <a:noFill/>
                    <a:ln>
                      <a:noFill/>
                    </a:ln>
                  </pic:spPr>
                </pic:pic>
              </a:graphicData>
            </a:graphic>
          </wp:inline>
        </w:drawing>
      </w:r>
    </w:p>
    <w:p w:rsidR="007D334C" w:rsidRPr="007D334C" w:rsidRDefault="007D334C" w:rsidP="007D334C">
      <w:pPr>
        <w:spacing w:after="0"/>
        <w:rPr>
          <w:sz w:val="24"/>
        </w:rPr>
      </w:pPr>
    </w:p>
    <w:sectPr w:rsidR="007D334C" w:rsidRPr="007D334C">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34C" w:rsidRDefault="007D334C" w:rsidP="007D334C">
      <w:pPr>
        <w:spacing w:after="0" w:line="240" w:lineRule="auto"/>
      </w:pPr>
      <w:r>
        <w:separator/>
      </w:r>
    </w:p>
  </w:endnote>
  <w:endnote w:type="continuationSeparator" w:id="0">
    <w:p w:rsidR="007D334C" w:rsidRDefault="007D334C" w:rsidP="007D3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34C" w:rsidRDefault="007D334C" w:rsidP="007D334C">
      <w:pPr>
        <w:spacing w:after="0" w:line="240" w:lineRule="auto"/>
      </w:pPr>
      <w:r>
        <w:separator/>
      </w:r>
    </w:p>
  </w:footnote>
  <w:footnote w:type="continuationSeparator" w:id="0">
    <w:p w:rsidR="007D334C" w:rsidRDefault="007D334C" w:rsidP="007D334C">
      <w:pPr>
        <w:spacing w:after="0" w:line="240" w:lineRule="auto"/>
      </w:pPr>
      <w:r>
        <w:continuationSeparator/>
      </w:r>
    </w:p>
  </w:footnote>
  <w:footnote w:id="1">
    <w:p w:rsidR="007D334C" w:rsidRDefault="007D334C">
      <w:pPr>
        <w:pStyle w:val="FootnoteText"/>
      </w:pPr>
      <w:r>
        <w:rPr>
          <w:rStyle w:val="FootnoteReference"/>
        </w:rPr>
        <w:footnoteRef/>
      </w:r>
      <w:r>
        <w:t xml:space="preserve"> </w:t>
      </w:r>
      <w:r w:rsidRPr="007D334C">
        <w:t xml:space="preserve">NOTE:  An official ministry of the Presbyterian Church in America is defined as a General Assembly-level committee or agency, a PCA presbytery, a PCA particularized or mission church.  Other ministries or organizations – including those approved for advertising or exhibiting with the PCA General Assembly – wishing to use the PCA logo in any form must first receive express written consent by the Office of the Stated Clerk of the Presbyterian Church in America.  Please refer these requests to </w:t>
      </w:r>
      <w:hyperlink r:id="rId1" w:history="1">
        <w:r w:rsidRPr="001973C7">
          <w:rPr>
            <w:rStyle w:val="Hyperlink"/>
          </w:rPr>
          <w:t>ac@pcanet.org</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34C" w:rsidRDefault="007D334C">
    <w:pPr>
      <w:pStyle w:val="Header"/>
    </w:pPr>
    <w:r>
      <w:tab/>
    </w:r>
    <w:r>
      <w:tab/>
      <w:t>094</w:t>
    </w:r>
  </w:p>
  <w:p w:rsidR="007D334C" w:rsidRDefault="007D33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9C0"/>
    <w:rsid w:val="001F79C0"/>
    <w:rsid w:val="00684CA3"/>
    <w:rsid w:val="007D3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334C"/>
    <w:rPr>
      <w:sz w:val="20"/>
      <w:szCs w:val="20"/>
    </w:rPr>
  </w:style>
  <w:style w:type="character" w:styleId="FootnoteReference">
    <w:name w:val="footnote reference"/>
    <w:basedOn w:val="DefaultParagraphFont"/>
    <w:uiPriority w:val="99"/>
    <w:semiHidden/>
    <w:unhideWhenUsed/>
    <w:rsid w:val="007D334C"/>
    <w:rPr>
      <w:vertAlign w:val="superscript"/>
    </w:rPr>
  </w:style>
  <w:style w:type="character" w:styleId="Hyperlink">
    <w:name w:val="Hyperlink"/>
    <w:basedOn w:val="DefaultParagraphFont"/>
    <w:uiPriority w:val="99"/>
    <w:unhideWhenUsed/>
    <w:rsid w:val="007D334C"/>
    <w:rPr>
      <w:color w:val="0000FF" w:themeColor="hyperlink"/>
      <w:u w:val="single"/>
    </w:rPr>
  </w:style>
  <w:style w:type="paragraph" w:styleId="BalloonText">
    <w:name w:val="Balloon Text"/>
    <w:basedOn w:val="Normal"/>
    <w:link w:val="BalloonTextChar"/>
    <w:uiPriority w:val="99"/>
    <w:semiHidden/>
    <w:unhideWhenUsed/>
    <w:rsid w:val="007D33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34C"/>
    <w:rPr>
      <w:rFonts w:ascii="Tahoma" w:hAnsi="Tahoma" w:cs="Tahoma"/>
      <w:sz w:val="16"/>
      <w:szCs w:val="16"/>
    </w:rPr>
  </w:style>
  <w:style w:type="paragraph" w:styleId="Header">
    <w:name w:val="header"/>
    <w:basedOn w:val="Normal"/>
    <w:link w:val="HeaderChar"/>
    <w:uiPriority w:val="99"/>
    <w:unhideWhenUsed/>
    <w:rsid w:val="007D3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4C"/>
  </w:style>
  <w:style w:type="paragraph" w:styleId="Footer">
    <w:name w:val="footer"/>
    <w:basedOn w:val="Normal"/>
    <w:link w:val="FooterChar"/>
    <w:uiPriority w:val="99"/>
    <w:unhideWhenUsed/>
    <w:rsid w:val="007D3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334C"/>
    <w:rPr>
      <w:sz w:val="20"/>
      <w:szCs w:val="20"/>
    </w:rPr>
  </w:style>
  <w:style w:type="character" w:styleId="FootnoteReference">
    <w:name w:val="footnote reference"/>
    <w:basedOn w:val="DefaultParagraphFont"/>
    <w:uiPriority w:val="99"/>
    <w:semiHidden/>
    <w:unhideWhenUsed/>
    <w:rsid w:val="007D334C"/>
    <w:rPr>
      <w:vertAlign w:val="superscript"/>
    </w:rPr>
  </w:style>
  <w:style w:type="character" w:styleId="Hyperlink">
    <w:name w:val="Hyperlink"/>
    <w:basedOn w:val="DefaultParagraphFont"/>
    <w:uiPriority w:val="99"/>
    <w:unhideWhenUsed/>
    <w:rsid w:val="007D334C"/>
    <w:rPr>
      <w:color w:val="0000FF" w:themeColor="hyperlink"/>
      <w:u w:val="single"/>
    </w:rPr>
  </w:style>
  <w:style w:type="paragraph" w:styleId="BalloonText">
    <w:name w:val="Balloon Text"/>
    <w:basedOn w:val="Normal"/>
    <w:link w:val="BalloonTextChar"/>
    <w:uiPriority w:val="99"/>
    <w:semiHidden/>
    <w:unhideWhenUsed/>
    <w:rsid w:val="007D33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34C"/>
    <w:rPr>
      <w:rFonts w:ascii="Tahoma" w:hAnsi="Tahoma" w:cs="Tahoma"/>
      <w:sz w:val="16"/>
      <w:szCs w:val="16"/>
    </w:rPr>
  </w:style>
  <w:style w:type="paragraph" w:styleId="Header">
    <w:name w:val="header"/>
    <w:basedOn w:val="Normal"/>
    <w:link w:val="HeaderChar"/>
    <w:uiPriority w:val="99"/>
    <w:unhideWhenUsed/>
    <w:rsid w:val="007D33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4C"/>
  </w:style>
  <w:style w:type="paragraph" w:styleId="Footer">
    <w:name w:val="footer"/>
    <w:basedOn w:val="Normal"/>
    <w:link w:val="FooterChar"/>
    <w:uiPriority w:val="99"/>
    <w:unhideWhenUsed/>
    <w:rsid w:val="007D33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850085">
      <w:bodyDiv w:val="1"/>
      <w:marLeft w:val="0"/>
      <w:marRight w:val="0"/>
      <w:marTop w:val="0"/>
      <w:marBottom w:val="0"/>
      <w:divBdr>
        <w:top w:val="none" w:sz="0" w:space="0" w:color="auto"/>
        <w:left w:val="none" w:sz="0" w:space="0" w:color="auto"/>
        <w:bottom w:val="none" w:sz="0" w:space="0" w:color="auto"/>
        <w:right w:val="none" w:sz="0" w:space="0" w:color="auto"/>
      </w:divBdr>
      <w:divsChild>
        <w:div w:id="1772234809">
          <w:marLeft w:val="0"/>
          <w:marRight w:val="0"/>
          <w:marTop w:val="0"/>
          <w:marBottom w:val="0"/>
          <w:divBdr>
            <w:top w:val="none" w:sz="0" w:space="0" w:color="auto"/>
            <w:left w:val="none" w:sz="0" w:space="0" w:color="auto"/>
            <w:bottom w:val="none" w:sz="0" w:space="0" w:color="auto"/>
            <w:right w:val="none" w:sz="0" w:space="0" w:color="auto"/>
          </w:divBdr>
          <w:divsChild>
            <w:div w:id="9818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aac.org/pca-log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ac@pcanet.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ac@pcan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20935-1E86-4684-B147-DC9AA9055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141</Words>
  <Characters>701</Characters>
  <Application>Microsoft Office Word</Application>
  <DocSecurity>0</DocSecurity>
  <Lines>11</Lines>
  <Paragraphs>2</Paragraphs>
  <ScaleCrop>false</ScaleCrop>
  <Company>Microsoft</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Nantz</dc:creator>
  <cp:keywords/>
  <dc:description/>
  <cp:lastModifiedBy>Angela Nantz</cp:lastModifiedBy>
  <cp:revision>2</cp:revision>
  <dcterms:created xsi:type="dcterms:W3CDTF">2016-11-22T15:54:00Z</dcterms:created>
  <dcterms:modified xsi:type="dcterms:W3CDTF">2016-11-22T16:03:00Z</dcterms:modified>
</cp:coreProperties>
</file>