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F91E47" w14:textId="77777777" w:rsidR="00D12416" w:rsidRPr="00865F17" w:rsidRDefault="003A4E2D" w:rsidP="00865F1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Requesting an Investigation or </w:t>
      </w:r>
      <w:r w:rsidR="00AF13F4" w:rsidRPr="00865F17">
        <w:rPr>
          <w:rFonts w:ascii="Times New Roman" w:hAnsi="Times New Roman" w:cs="Times New Roman"/>
          <w:b/>
          <w:sz w:val="24"/>
          <w:szCs w:val="24"/>
        </w:rPr>
        <w:t>Filing Charges against a Church Member, Church Officer, or Minister</w:t>
      </w:r>
    </w:p>
    <w:p w14:paraId="1C0B5ACB" w14:textId="6D96BFBE" w:rsidR="00AF13F4" w:rsidRPr="00865F17" w:rsidRDefault="00AF13F4" w:rsidP="00865F17">
      <w:pPr>
        <w:spacing w:after="0" w:line="240" w:lineRule="auto"/>
        <w:jc w:val="center"/>
        <w:rPr>
          <w:rFonts w:ascii="Times New Roman" w:hAnsi="Times New Roman" w:cs="Times New Roman"/>
          <w:sz w:val="24"/>
          <w:szCs w:val="24"/>
        </w:rPr>
      </w:pPr>
      <w:r w:rsidRPr="00865F17">
        <w:rPr>
          <w:rFonts w:ascii="Times New Roman" w:hAnsi="Times New Roman" w:cs="Times New Roman"/>
          <w:sz w:val="24"/>
          <w:szCs w:val="24"/>
        </w:rPr>
        <w:t>L. Roy Taylor, Stated Clerk</w:t>
      </w:r>
      <w:r w:rsidR="0028553C">
        <w:rPr>
          <w:rFonts w:ascii="Times New Roman" w:hAnsi="Times New Roman" w:cs="Times New Roman"/>
          <w:sz w:val="24"/>
          <w:szCs w:val="24"/>
        </w:rPr>
        <w:t xml:space="preserve"> Emeritus</w:t>
      </w:r>
      <w:r w:rsidRPr="00865F17">
        <w:rPr>
          <w:rFonts w:ascii="Times New Roman" w:hAnsi="Times New Roman" w:cs="Times New Roman"/>
          <w:sz w:val="24"/>
          <w:szCs w:val="24"/>
        </w:rPr>
        <w:t xml:space="preserve"> PCA</w:t>
      </w:r>
    </w:p>
    <w:p w14:paraId="7AA6DEC8" w14:textId="77777777" w:rsidR="00AF13F4" w:rsidRPr="00865F17" w:rsidRDefault="00AF13F4" w:rsidP="00865F17">
      <w:pPr>
        <w:spacing w:after="0" w:line="240" w:lineRule="auto"/>
        <w:rPr>
          <w:rFonts w:ascii="Times New Roman" w:hAnsi="Times New Roman" w:cs="Times New Roman"/>
          <w:sz w:val="24"/>
          <w:szCs w:val="24"/>
        </w:rPr>
      </w:pPr>
    </w:p>
    <w:p w14:paraId="6EBD91F8" w14:textId="77777777" w:rsidR="00AF13F4" w:rsidRDefault="00AF13F4" w:rsidP="00865F17">
      <w:pPr>
        <w:spacing w:after="0" w:line="240" w:lineRule="auto"/>
        <w:rPr>
          <w:rFonts w:ascii="Times New Roman" w:hAnsi="Times New Roman" w:cs="Times New Roman"/>
          <w:sz w:val="24"/>
          <w:szCs w:val="24"/>
        </w:rPr>
      </w:pPr>
      <w:r w:rsidRPr="00865F17">
        <w:rPr>
          <w:rFonts w:ascii="Times New Roman" w:hAnsi="Times New Roman" w:cs="Times New Roman"/>
          <w:sz w:val="24"/>
          <w:szCs w:val="24"/>
        </w:rPr>
        <w:tab/>
        <w:t xml:space="preserve">There is no form appended to the </w:t>
      </w:r>
      <w:r w:rsidRPr="00865F17">
        <w:rPr>
          <w:rFonts w:ascii="Times New Roman" w:hAnsi="Times New Roman" w:cs="Times New Roman"/>
          <w:i/>
          <w:sz w:val="24"/>
          <w:szCs w:val="24"/>
        </w:rPr>
        <w:t>Book of Church Order</w:t>
      </w:r>
      <w:r w:rsidRPr="00865F17">
        <w:rPr>
          <w:rFonts w:ascii="Times New Roman" w:hAnsi="Times New Roman" w:cs="Times New Roman"/>
          <w:sz w:val="24"/>
          <w:szCs w:val="24"/>
        </w:rPr>
        <w:t xml:space="preserve"> for one to use in requesting a Session</w:t>
      </w:r>
      <w:r w:rsidR="00CE3A58" w:rsidRPr="00865F17">
        <w:rPr>
          <w:rFonts w:ascii="Times New Roman" w:hAnsi="Times New Roman" w:cs="Times New Roman"/>
          <w:sz w:val="24"/>
          <w:szCs w:val="24"/>
        </w:rPr>
        <w:t xml:space="preserve"> to investigate a church member, Deacon, or Ruling Elder or for one to use in requesting a Presbytery to investigate a Teaching Elder (Minister).  Note that</w:t>
      </w:r>
      <w:r w:rsidR="00CE3A58" w:rsidRPr="00865F17">
        <w:rPr>
          <w:rFonts w:ascii="Times New Roman" w:hAnsi="Times New Roman" w:cs="Times New Roman"/>
          <w:i/>
          <w:sz w:val="24"/>
          <w:szCs w:val="24"/>
        </w:rPr>
        <w:t xml:space="preserve"> BCO</w:t>
      </w:r>
      <w:r w:rsidR="00CE3A58" w:rsidRPr="00865F17">
        <w:rPr>
          <w:rFonts w:ascii="Times New Roman" w:hAnsi="Times New Roman" w:cs="Times New Roman"/>
          <w:sz w:val="24"/>
          <w:szCs w:val="24"/>
        </w:rPr>
        <w:t xml:space="preserve"> Appendix G is for the use of a Session or Presbytery to use after the Session or Presbytery has conducted an investigation under </w:t>
      </w:r>
      <w:r w:rsidR="00CE3A58" w:rsidRPr="00865F17">
        <w:rPr>
          <w:rFonts w:ascii="Times New Roman" w:hAnsi="Times New Roman" w:cs="Times New Roman"/>
          <w:i/>
          <w:sz w:val="24"/>
          <w:szCs w:val="24"/>
        </w:rPr>
        <w:t>BCO</w:t>
      </w:r>
      <w:r w:rsidR="00CE3A58" w:rsidRPr="00865F17">
        <w:rPr>
          <w:rFonts w:ascii="Times New Roman" w:hAnsi="Times New Roman" w:cs="Times New Roman"/>
          <w:sz w:val="24"/>
          <w:szCs w:val="24"/>
        </w:rPr>
        <w:t xml:space="preserve"> 31-2 and has found a strong presumption of guilt and instituted judicial process.</w:t>
      </w:r>
      <w:r w:rsidR="0068749A" w:rsidRPr="00865F17">
        <w:rPr>
          <w:rFonts w:ascii="Times New Roman" w:hAnsi="Times New Roman" w:cs="Times New Roman"/>
          <w:sz w:val="24"/>
          <w:szCs w:val="24"/>
        </w:rPr>
        <w:t xml:space="preserve">  This information </w:t>
      </w:r>
      <w:r w:rsidR="00B85FC9" w:rsidRPr="00865F17">
        <w:rPr>
          <w:rFonts w:ascii="Times New Roman" w:hAnsi="Times New Roman" w:cs="Times New Roman"/>
          <w:sz w:val="24"/>
          <w:szCs w:val="24"/>
        </w:rPr>
        <w:t xml:space="preserve">given below </w:t>
      </w:r>
      <w:r w:rsidR="0068749A" w:rsidRPr="00865F17">
        <w:rPr>
          <w:rFonts w:ascii="Times New Roman" w:hAnsi="Times New Roman" w:cs="Times New Roman"/>
          <w:sz w:val="24"/>
          <w:szCs w:val="24"/>
        </w:rPr>
        <w:t>may be helpful.</w:t>
      </w:r>
    </w:p>
    <w:p w14:paraId="7995C5E9" w14:textId="77777777" w:rsidR="007504DF" w:rsidRDefault="007504DF" w:rsidP="00865F17">
      <w:pPr>
        <w:spacing w:after="0" w:line="240" w:lineRule="auto"/>
        <w:rPr>
          <w:rFonts w:ascii="Times New Roman" w:hAnsi="Times New Roman" w:cs="Times New Roman"/>
          <w:sz w:val="24"/>
          <w:szCs w:val="24"/>
        </w:rPr>
      </w:pPr>
    </w:p>
    <w:p w14:paraId="01D66E5D" w14:textId="77777777" w:rsidR="007504DF" w:rsidRPr="007504DF" w:rsidRDefault="007504DF" w:rsidP="00865F17">
      <w:pPr>
        <w:spacing w:after="0" w:line="240" w:lineRule="auto"/>
        <w:rPr>
          <w:rFonts w:ascii="Times New Roman" w:hAnsi="Times New Roman" w:cs="Times New Roman"/>
          <w:b/>
          <w:sz w:val="24"/>
          <w:szCs w:val="24"/>
        </w:rPr>
      </w:pPr>
      <w:r w:rsidRPr="007504DF">
        <w:rPr>
          <w:rFonts w:ascii="Times New Roman" w:hAnsi="Times New Roman" w:cs="Times New Roman"/>
          <w:b/>
          <w:sz w:val="24"/>
          <w:szCs w:val="24"/>
        </w:rPr>
        <w:t>Cautions regarding Making Allegations or Filing Charges</w:t>
      </w:r>
    </w:p>
    <w:p w14:paraId="1A549CDC" w14:textId="77777777" w:rsidR="007504DF" w:rsidRDefault="007504DF" w:rsidP="007504DF">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Requesting a judicial investigation is a serious matter and is not to be done quickly or lightly.</w:t>
      </w:r>
    </w:p>
    <w:p w14:paraId="3B126ACF" w14:textId="77777777" w:rsidR="007E2293" w:rsidRDefault="007E2293" w:rsidP="007504DF">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A church court is to exercise great caution in receiving accusations from anyone known to have a malignant spirit towards the accused; from one who is not of good character, from one who is under censure or judi</w:t>
      </w:r>
      <w:r w:rsidR="003A4E2D">
        <w:rPr>
          <w:rFonts w:ascii="Times New Roman" w:hAnsi="Times New Roman" w:cs="Times New Roman"/>
          <w:sz w:val="24"/>
          <w:szCs w:val="24"/>
        </w:rPr>
        <w:t>cial process; from one who is de</w:t>
      </w:r>
      <w:r>
        <w:rPr>
          <w:rFonts w:ascii="Times New Roman" w:hAnsi="Times New Roman" w:cs="Times New Roman"/>
          <w:sz w:val="24"/>
          <w:szCs w:val="24"/>
        </w:rPr>
        <w:t>eply interested in any respect i</w:t>
      </w:r>
      <w:r w:rsidR="003A4E2D">
        <w:rPr>
          <w:rFonts w:ascii="Times New Roman" w:hAnsi="Times New Roman" w:cs="Times New Roman"/>
          <w:sz w:val="24"/>
          <w:szCs w:val="24"/>
        </w:rPr>
        <w:t>n the conviction of the accused;</w:t>
      </w:r>
      <w:r>
        <w:rPr>
          <w:rFonts w:ascii="Times New Roman" w:hAnsi="Times New Roman" w:cs="Times New Roman"/>
          <w:sz w:val="24"/>
          <w:szCs w:val="24"/>
        </w:rPr>
        <w:t xml:space="preserve"> or from anyone who is known to be litigious, rash, or highly imprudent (</w:t>
      </w:r>
      <w:r w:rsidRPr="003A4E2D">
        <w:rPr>
          <w:rFonts w:ascii="Times New Roman" w:hAnsi="Times New Roman" w:cs="Times New Roman"/>
          <w:i/>
          <w:sz w:val="24"/>
          <w:szCs w:val="24"/>
        </w:rPr>
        <w:t>BCO</w:t>
      </w:r>
      <w:r>
        <w:rPr>
          <w:rFonts w:ascii="Times New Roman" w:hAnsi="Times New Roman" w:cs="Times New Roman"/>
          <w:sz w:val="24"/>
          <w:szCs w:val="24"/>
        </w:rPr>
        <w:t xml:space="preserve"> 31-8).</w:t>
      </w:r>
    </w:p>
    <w:p w14:paraId="4C984B3C" w14:textId="77777777" w:rsidR="007504DF" w:rsidRDefault="007504DF" w:rsidP="007504DF">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 person who becomes a voluntary prosecutor, i.e. one </w:t>
      </w:r>
      <w:r w:rsidR="007E2293">
        <w:rPr>
          <w:rFonts w:ascii="Times New Roman" w:hAnsi="Times New Roman" w:cs="Times New Roman"/>
          <w:sz w:val="24"/>
          <w:szCs w:val="24"/>
        </w:rPr>
        <w:t>who volunteers to serve as the prosecutor of charges he has made himself may face charges of slander, if he fails to show probable cause (</w:t>
      </w:r>
      <w:r w:rsidR="007E2293" w:rsidRPr="003A4E2D">
        <w:rPr>
          <w:rFonts w:ascii="Times New Roman" w:hAnsi="Times New Roman" w:cs="Times New Roman"/>
          <w:i/>
          <w:sz w:val="24"/>
          <w:szCs w:val="24"/>
        </w:rPr>
        <w:t>BCO</w:t>
      </w:r>
      <w:r w:rsidR="007E2293">
        <w:rPr>
          <w:rFonts w:ascii="Times New Roman" w:hAnsi="Times New Roman" w:cs="Times New Roman"/>
          <w:sz w:val="24"/>
          <w:szCs w:val="24"/>
        </w:rPr>
        <w:t xml:space="preserve"> 31-9).</w:t>
      </w:r>
    </w:p>
    <w:p w14:paraId="098B13F1" w14:textId="77777777" w:rsidR="007E2293" w:rsidRPr="007504DF" w:rsidRDefault="007E2293" w:rsidP="007504DF">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Scandalous charges</w:t>
      </w:r>
      <w:r w:rsidR="003A4E2D">
        <w:rPr>
          <w:rFonts w:ascii="Times New Roman" w:hAnsi="Times New Roman" w:cs="Times New Roman"/>
          <w:sz w:val="24"/>
          <w:szCs w:val="24"/>
        </w:rPr>
        <w:t xml:space="preserve"> ought not be brought against ministers on slight grounds (BCO 34-2)</w:t>
      </w:r>
    </w:p>
    <w:p w14:paraId="3788C18B" w14:textId="77777777" w:rsidR="0068749A" w:rsidRPr="00865F17" w:rsidRDefault="0068749A" w:rsidP="00865F17">
      <w:pPr>
        <w:spacing w:after="0" w:line="240" w:lineRule="auto"/>
        <w:rPr>
          <w:rFonts w:ascii="Times New Roman" w:hAnsi="Times New Roman" w:cs="Times New Roman"/>
          <w:sz w:val="24"/>
          <w:szCs w:val="24"/>
        </w:rPr>
      </w:pPr>
    </w:p>
    <w:p w14:paraId="1475C5CB" w14:textId="77777777" w:rsidR="0068749A" w:rsidRPr="00865F17" w:rsidRDefault="0068749A" w:rsidP="00865F17">
      <w:pPr>
        <w:spacing w:after="0" w:line="240" w:lineRule="auto"/>
        <w:rPr>
          <w:rFonts w:ascii="Times New Roman" w:hAnsi="Times New Roman" w:cs="Times New Roman"/>
          <w:b/>
          <w:sz w:val="24"/>
          <w:szCs w:val="24"/>
        </w:rPr>
      </w:pPr>
      <w:r w:rsidRPr="00865F17">
        <w:rPr>
          <w:rFonts w:ascii="Times New Roman" w:hAnsi="Times New Roman" w:cs="Times New Roman"/>
          <w:b/>
          <w:sz w:val="24"/>
          <w:szCs w:val="24"/>
        </w:rPr>
        <w:t>Personal and General Offenses (</w:t>
      </w:r>
      <w:r w:rsidRPr="00865F17">
        <w:rPr>
          <w:rFonts w:ascii="Times New Roman" w:hAnsi="Times New Roman" w:cs="Times New Roman"/>
          <w:b/>
          <w:i/>
          <w:sz w:val="24"/>
          <w:szCs w:val="24"/>
        </w:rPr>
        <w:t>BCO</w:t>
      </w:r>
      <w:r w:rsidRPr="00865F17">
        <w:rPr>
          <w:rFonts w:ascii="Times New Roman" w:hAnsi="Times New Roman" w:cs="Times New Roman"/>
          <w:b/>
          <w:sz w:val="24"/>
          <w:szCs w:val="24"/>
        </w:rPr>
        <w:t xml:space="preserve"> 31-5; 31-6</w:t>
      </w:r>
      <w:r w:rsidR="00B85FC9" w:rsidRPr="00865F17">
        <w:rPr>
          <w:rFonts w:ascii="Times New Roman" w:hAnsi="Times New Roman" w:cs="Times New Roman"/>
          <w:b/>
          <w:sz w:val="24"/>
          <w:szCs w:val="24"/>
        </w:rPr>
        <w:t>; 31-7</w:t>
      </w:r>
      <w:r w:rsidRPr="00865F17">
        <w:rPr>
          <w:rFonts w:ascii="Times New Roman" w:hAnsi="Times New Roman" w:cs="Times New Roman"/>
          <w:b/>
          <w:sz w:val="24"/>
          <w:szCs w:val="24"/>
        </w:rPr>
        <w:t>)</w:t>
      </w:r>
    </w:p>
    <w:p w14:paraId="0531BD7D" w14:textId="77777777" w:rsidR="0068749A" w:rsidRPr="00865F17" w:rsidRDefault="0068749A" w:rsidP="00865F17">
      <w:pPr>
        <w:pStyle w:val="ListParagraph"/>
        <w:numPr>
          <w:ilvl w:val="0"/>
          <w:numId w:val="1"/>
        </w:numPr>
        <w:spacing w:after="0" w:line="240" w:lineRule="auto"/>
        <w:rPr>
          <w:rFonts w:ascii="Times New Roman" w:hAnsi="Times New Roman" w:cs="Times New Roman"/>
          <w:sz w:val="24"/>
          <w:szCs w:val="24"/>
        </w:rPr>
      </w:pPr>
      <w:r w:rsidRPr="00865F17">
        <w:rPr>
          <w:rFonts w:ascii="Times New Roman" w:hAnsi="Times New Roman" w:cs="Times New Roman"/>
          <w:sz w:val="24"/>
          <w:szCs w:val="24"/>
        </w:rPr>
        <w:t xml:space="preserve"> Personal offense is an individual Christian’s sinning against another individual Christian.  When a personal offense has been committed one may elect to forgive or overlook the offense</w:t>
      </w:r>
      <w:r w:rsidR="003A4E2D">
        <w:rPr>
          <w:rFonts w:ascii="Times New Roman" w:hAnsi="Times New Roman" w:cs="Times New Roman"/>
          <w:sz w:val="24"/>
          <w:szCs w:val="24"/>
        </w:rPr>
        <w:t>,</w:t>
      </w:r>
      <w:r w:rsidRPr="00865F17">
        <w:rPr>
          <w:rFonts w:ascii="Times New Roman" w:hAnsi="Times New Roman" w:cs="Times New Roman"/>
          <w:sz w:val="24"/>
          <w:szCs w:val="24"/>
        </w:rPr>
        <w:t xml:space="preserve"> or else </w:t>
      </w:r>
      <w:r w:rsidR="00AC3059">
        <w:rPr>
          <w:rFonts w:ascii="Times New Roman" w:hAnsi="Times New Roman" w:cs="Times New Roman"/>
          <w:sz w:val="24"/>
          <w:szCs w:val="24"/>
        </w:rPr>
        <w:t xml:space="preserve">one </w:t>
      </w:r>
      <w:r w:rsidRPr="00865F17">
        <w:rPr>
          <w:rFonts w:ascii="Times New Roman" w:hAnsi="Times New Roman" w:cs="Times New Roman"/>
          <w:sz w:val="24"/>
          <w:szCs w:val="24"/>
        </w:rPr>
        <w:t>should follow the instructions of our Lord and seek to work out the situation personally (Matthew 18:15-16).</w:t>
      </w:r>
    </w:p>
    <w:p w14:paraId="603F157D" w14:textId="77777777" w:rsidR="0068749A" w:rsidRPr="00865F17" w:rsidRDefault="0068749A" w:rsidP="00865F17">
      <w:pPr>
        <w:pStyle w:val="ListParagraph"/>
        <w:numPr>
          <w:ilvl w:val="0"/>
          <w:numId w:val="1"/>
        </w:numPr>
        <w:spacing w:after="0" w:line="240" w:lineRule="auto"/>
        <w:rPr>
          <w:rFonts w:ascii="Times New Roman" w:hAnsi="Times New Roman" w:cs="Times New Roman"/>
          <w:sz w:val="24"/>
          <w:szCs w:val="24"/>
        </w:rPr>
      </w:pPr>
      <w:r w:rsidRPr="00865F17">
        <w:rPr>
          <w:rFonts w:ascii="Times New Roman" w:hAnsi="Times New Roman" w:cs="Times New Roman"/>
          <w:sz w:val="24"/>
          <w:szCs w:val="24"/>
        </w:rPr>
        <w:t xml:space="preserve">A general offense is a sin or serious violation of the PCA Constitution (the </w:t>
      </w:r>
      <w:r w:rsidRPr="00865F17">
        <w:rPr>
          <w:rFonts w:ascii="Times New Roman" w:hAnsi="Times New Roman" w:cs="Times New Roman"/>
          <w:i/>
          <w:sz w:val="24"/>
          <w:szCs w:val="24"/>
        </w:rPr>
        <w:t>Westminster Standards</w:t>
      </w:r>
      <w:r w:rsidRPr="00865F17">
        <w:rPr>
          <w:rFonts w:ascii="Times New Roman" w:hAnsi="Times New Roman" w:cs="Times New Roman"/>
          <w:sz w:val="24"/>
          <w:szCs w:val="24"/>
        </w:rPr>
        <w:t xml:space="preserve"> together with the </w:t>
      </w:r>
      <w:r w:rsidRPr="00865F17">
        <w:rPr>
          <w:rFonts w:ascii="Times New Roman" w:hAnsi="Times New Roman" w:cs="Times New Roman"/>
          <w:i/>
          <w:sz w:val="24"/>
          <w:szCs w:val="24"/>
        </w:rPr>
        <w:t>Book of Church Order</w:t>
      </w:r>
      <w:r w:rsidR="00B85FC9" w:rsidRPr="00865F17">
        <w:rPr>
          <w:rFonts w:ascii="Times New Roman" w:hAnsi="Times New Roman" w:cs="Times New Roman"/>
          <w:sz w:val="24"/>
          <w:szCs w:val="24"/>
        </w:rPr>
        <w:t>) that is injurious to the honor of religion, i.e. the holiness of the Church.</w:t>
      </w:r>
    </w:p>
    <w:p w14:paraId="6F283546" w14:textId="77777777" w:rsidR="00B85FC9" w:rsidRPr="00865F17" w:rsidRDefault="00B85FC9" w:rsidP="00865F17">
      <w:pPr>
        <w:pStyle w:val="ListParagraph"/>
        <w:numPr>
          <w:ilvl w:val="0"/>
          <w:numId w:val="1"/>
        </w:numPr>
        <w:spacing w:after="0" w:line="240" w:lineRule="auto"/>
        <w:rPr>
          <w:rFonts w:ascii="Times New Roman" w:hAnsi="Times New Roman" w:cs="Times New Roman"/>
          <w:sz w:val="24"/>
          <w:szCs w:val="24"/>
        </w:rPr>
      </w:pPr>
      <w:r w:rsidRPr="00865F17">
        <w:rPr>
          <w:rFonts w:ascii="Times New Roman" w:hAnsi="Times New Roman" w:cs="Times New Roman"/>
          <w:sz w:val="24"/>
          <w:szCs w:val="24"/>
        </w:rPr>
        <w:t>A church court may judicially investigate personal offenses as if they were general offenses when the interests of religion seem to demand it.</w:t>
      </w:r>
    </w:p>
    <w:p w14:paraId="7490A89A" w14:textId="77777777" w:rsidR="00B85FC9" w:rsidRPr="00865F17" w:rsidRDefault="00B85FC9" w:rsidP="00865F17">
      <w:pPr>
        <w:pStyle w:val="ListParagraph"/>
        <w:numPr>
          <w:ilvl w:val="0"/>
          <w:numId w:val="1"/>
        </w:numPr>
        <w:spacing w:after="0" w:line="240" w:lineRule="auto"/>
        <w:rPr>
          <w:rFonts w:ascii="Times New Roman" w:hAnsi="Times New Roman" w:cs="Times New Roman"/>
          <w:sz w:val="24"/>
          <w:szCs w:val="24"/>
        </w:rPr>
      </w:pPr>
      <w:r w:rsidRPr="00865F17">
        <w:rPr>
          <w:rFonts w:ascii="Times New Roman" w:hAnsi="Times New Roman" w:cs="Times New Roman"/>
          <w:sz w:val="24"/>
          <w:szCs w:val="24"/>
        </w:rPr>
        <w:t>When a church court institutes prosecution for a general offense</w:t>
      </w:r>
      <w:r w:rsidR="003149C9">
        <w:rPr>
          <w:rFonts w:ascii="Times New Roman" w:hAnsi="Times New Roman" w:cs="Times New Roman"/>
          <w:sz w:val="24"/>
          <w:szCs w:val="24"/>
        </w:rPr>
        <w:t>,</w:t>
      </w:r>
      <w:r w:rsidRPr="00865F17">
        <w:rPr>
          <w:rFonts w:ascii="Times New Roman" w:hAnsi="Times New Roman" w:cs="Times New Roman"/>
          <w:sz w:val="24"/>
          <w:szCs w:val="24"/>
        </w:rPr>
        <w:t xml:space="preserve"> th</w:t>
      </w:r>
      <w:r w:rsidR="006C312F">
        <w:rPr>
          <w:rFonts w:ascii="Times New Roman" w:hAnsi="Times New Roman" w:cs="Times New Roman"/>
          <w:sz w:val="24"/>
          <w:szCs w:val="24"/>
        </w:rPr>
        <w:t>e Matthew 18 process is not required</w:t>
      </w:r>
      <w:r w:rsidRPr="00865F17">
        <w:rPr>
          <w:rFonts w:ascii="Times New Roman" w:hAnsi="Times New Roman" w:cs="Times New Roman"/>
          <w:sz w:val="24"/>
          <w:szCs w:val="24"/>
        </w:rPr>
        <w:t>.</w:t>
      </w:r>
    </w:p>
    <w:p w14:paraId="6CA1049E" w14:textId="77777777" w:rsidR="00B85FC9" w:rsidRPr="00865F17" w:rsidRDefault="00B85FC9" w:rsidP="00865F17">
      <w:pPr>
        <w:spacing w:after="0" w:line="240" w:lineRule="auto"/>
        <w:rPr>
          <w:rFonts w:ascii="Times New Roman" w:hAnsi="Times New Roman" w:cs="Times New Roman"/>
          <w:sz w:val="24"/>
          <w:szCs w:val="24"/>
        </w:rPr>
      </w:pPr>
    </w:p>
    <w:p w14:paraId="783B1828" w14:textId="77777777" w:rsidR="00B85FC9" w:rsidRPr="00865F17" w:rsidRDefault="00B85FC9" w:rsidP="00865F17">
      <w:pPr>
        <w:spacing w:after="0" w:line="240" w:lineRule="auto"/>
        <w:rPr>
          <w:rFonts w:ascii="Times New Roman" w:hAnsi="Times New Roman" w:cs="Times New Roman"/>
          <w:b/>
          <w:sz w:val="24"/>
          <w:szCs w:val="24"/>
        </w:rPr>
      </w:pPr>
      <w:r w:rsidRPr="00865F17">
        <w:rPr>
          <w:rFonts w:ascii="Times New Roman" w:hAnsi="Times New Roman" w:cs="Times New Roman"/>
          <w:b/>
          <w:sz w:val="24"/>
          <w:szCs w:val="24"/>
        </w:rPr>
        <w:t>Chargeable Offenses</w:t>
      </w:r>
      <w:r w:rsidR="003149C9">
        <w:rPr>
          <w:rFonts w:ascii="Times New Roman" w:hAnsi="Times New Roman" w:cs="Times New Roman"/>
          <w:b/>
          <w:sz w:val="24"/>
          <w:szCs w:val="24"/>
        </w:rPr>
        <w:t xml:space="preserve"> (BCO 29-1 through 4; 39-3)</w:t>
      </w:r>
    </w:p>
    <w:p w14:paraId="0E1AB2FE" w14:textId="77777777" w:rsidR="00865F17" w:rsidRDefault="00865F17" w:rsidP="00865F17">
      <w:pPr>
        <w:pStyle w:val="ListParagraph"/>
        <w:numPr>
          <w:ilvl w:val="0"/>
          <w:numId w:val="2"/>
        </w:numPr>
        <w:spacing w:after="0" w:line="240" w:lineRule="auto"/>
        <w:rPr>
          <w:rFonts w:ascii="Times New Roman" w:hAnsi="Times New Roman" w:cs="Times New Roman"/>
          <w:sz w:val="24"/>
          <w:szCs w:val="24"/>
        </w:rPr>
      </w:pPr>
      <w:r w:rsidRPr="00865F17">
        <w:rPr>
          <w:rFonts w:ascii="Times New Roman" w:hAnsi="Times New Roman" w:cs="Times New Roman"/>
          <w:sz w:val="24"/>
          <w:szCs w:val="24"/>
        </w:rPr>
        <w:t>In order for a member or officer of the PCA to be charged and tried there must either be an allegation of a chargeable offense or a charge is filed (</w:t>
      </w:r>
      <w:r w:rsidRPr="00865F17">
        <w:rPr>
          <w:rFonts w:ascii="Times New Roman" w:hAnsi="Times New Roman" w:cs="Times New Roman"/>
          <w:i/>
          <w:sz w:val="24"/>
          <w:szCs w:val="24"/>
        </w:rPr>
        <w:t>BCO</w:t>
      </w:r>
      <w:r w:rsidRPr="00865F17">
        <w:rPr>
          <w:rFonts w:ascii="Times New Roman" w:hAnsi="Times New Roman" w:cs="Times New Roman"/>
          <w:sz w:val="24"/>
          <w:szCs w:val="24"/>
        </w:rPr>
        <w:t xml:space="preserve"> 31-2; 32-2).  Errors of judgment and relational failures may or may not rise to the level of a chargeable offense. "Chargeable offenses" (</w:t>
      </w:r>
      <w:r w:rsidRPr="00865F17">
        <w:rPr>
          <w:rFonts w:ascii="Times New Roman" w:hAnsi="Times New Roman" w:cs="Times New Roman"/>
          <w:i/>
          <w:iCs/>
          <w:sz w:val="24"/>
          <w:szCs w:val="24"/>
        </w:rPr>
        <w:t>BCO</w:t>
      </w:r>
      <w:r w:rsidRPr="00865F17">
        <w:rPr>
          <w:rFonts w:ascii="Times New Roman" w:hAnsi="Times New Roman" w:cs="Times New Roman"/>
          <w:sz w:val="24"/>
          <w:szCs w:val="24"/>
        </w:rPr>
        <w:t xml:space="preserve"> 29-1 through 4), are "violations of divine law," or doctrines or practices contrary to the Word of God, or the Constitution of the Church.  The Constitution of the Church is </w:t>
      </w:r>
      <w:r w:rsidRPr="00865F17">
        <w:rPr>
          <w:rFonts w:ascii="Times New Roman" w:hAnsi="Times New Roman" w:cs="Times New Roman"/>
          <w:i/>
          <w:sz w:val="24"/>
          <w:szCs w:val="24"/>
        </w:rPr>
        <w:t>The</w:t>
      </w:r>
      <w:r w:rsidRPr="00865F17">
        <w:rPr>
          <w:rFonts w:ascii="Times New Roman" w:hAnsi="Times New Roman" w:cs="Times New Roman"/>
          <w:sz w:val="24"/>
          <w:szCs w:val="24"/>
        </w:rPr>
        <w:t xml:space="preserve"> </w:t>
      </w:r>
      <w:r w:rsidRPr="00865F17">
        <w:rPr>
          <w:rFonts w:ascii="Times New Roman" w:hAnsi="Times New Roman" w:cs="Times New Roman"/>
          <w:i/>
          <w:iCs/>
          <w:sz w:val="24"/>
          <w:szCs w:val="24"/>
        </w:rPr>
        <w:t xml:space="preserve">Book of Church Order, The Westminster Confession of Faith, </w:t>
      </w:r>
      <w:r w:rsidRPr="00865F17">
        <w:rPr>
          <w:rFonts w:ascii="Times New Roman" w:hAnsi="Times New Roman" w:cs="Times New Roman"/>
          <w:iCs/>
          <w:sz w:val="24"/>
          <w:szCs w:val="24"/>
        </w:rPr>
        <w:t>and</w:t>
      </w:r>
      <w:r w:rsidRPr="00865F17">
        <w:rPr>
          <w:rFonts w:ascii="Times New Roman" w:hAnsi="Times New Roman" w:cs="Times New Roman"/>
          <w:i/>
          <w:iCs/>
          <w:sz w:val="24"/>
          <w:szCs w:val="24"/>
        </w:rPr>
        <w:t xml:space="preserve"> The Westminster Larger and Shorter Catechisms.</w:t>
      </w:r>
      <w:r w:rsidRPr="00865F17">
        <w:rPr>
          <w:rFonts w:ascii="Times New Roman" w:hAnsi="Times New Roman" w:cs="Times New Roman"/>
          <w:sz w:val="24"/>
          <w:szCs w:val="24"/>
        </w:rPr>
        <w:t xml:space="preserve">  See also </w:t>
      </w:r>
      <w:r w:rsidRPr="00865F17">
        <w:rPr>
          <w:rFonts w:ascii="Times New Roman" w:hAnsi="Times New Roman" w:cs="Times New Roman"/>
          <w:i/>
          <w:sz w:val="24"/>
          <w:szCs w:val="24"/>
        </w:rPr>
        <w:t>BCO</w:t>
      </w:r>
      <w:r>
        <w:rPr>
          <w:rFonts w:ascii="Times New Roman" w:hAnsi="Times New Roman" w:cs="Times New Roman"/>
          <w:sz w:val="24"/>
          <w:szCs w:val="24"/>
        </w:rPr>
        <w:t xml:space="preserve"> 39-3.</w:t>
      </w:r>
    </w:p>
    <w:p w14:paraId="31516283" w14:textId="77777777" w:rsidR="00865F17" w:rsidRDefault="00865F17" w:rsidP="00865F17">
      <w:pPr>
        <w:pStyle w:val="ListParagraph"/>
        <w:numPr>
          <w:ilvl w:val="0"/>
          <w:numId w:val="2"/>
        </w:numPr>
        <w:spacing w:after="0" w:line="240" w:lineRule="auto"/>
        <w:rPr>
          <w:rFonts w:ascii="Times New Roman" w:hAnsi="Times New Roman" w:cs="Times New Roman"/>
          <w:sz w:val="24"/>
          <w:szCs w:val="24"/>
        </w:rPr>
      </w:pPr>
      <w:r w:rsidRPr="00865F17">
        <w:rPr>
          <w:rFonts w:ascii="Times New Roman" w:hAnsi="Times New Roman" w:cs="Times New Roman"/>
          <w:sz w:val="24"/>
          <w:szCs w:val="24"/>
        </w:rPr>
        <w:t>In the case of a local church member, a chargeable offense could also be a violation of membership vows (</w:t>
      </w:r>
      <w:r w:rsidRPr="00865F17">
        <w:rPr>
          <w:rFonts w:ascii="Times New Roman" w:hAnsi="Times New Roman" w:cs="Times New Roman"/>
          <w:i/>
          <w:iCs/>
          <w:sz w:val="24"/>
          <w:szCs w:val="24"/>
        </w:rPr>
        <w:t>BCO</w:t>
      </w:r>
      <w:r w:rsidRPr="00865F17">
        <w:rPr>
          <w:rFonts w:ascii="Times New Roman" w:hAnsi="Times New Roman" w:cs="Times New Roman"/>
          <w:sz w:val="24"/>
          <w:szCs w:val="24"/>
        </w:rPr>
        <w:t xml:space="preserve"> 57-5).  </w:t>
      </w:r>
    </w:p>
    <w:p w14:paraId="1A3D03D3" w14:textId="77777777" w:rsidR="00865F17" w:rsidRDefault="00865F17" w:rsidP="00865F17">
      <w:pPr>
        <w:pStyle w:val="ListParagraph"/>
        <w:numPr>
          <w:ilvl w:val="0"/>
          <w:numId w:val="2"/>
        </w:numPr>
        <w:spacing w:after="0" w:line="240" w:lineRule="auto"/>
        <w:rPr>
          <w:rFonts w:ascii="Times New Roman" w:hAnsi="Times New Roman" w:cs="Times New Roman"/>
          <w:sz w:val="24"/>
          <w:szCs w:val="24"/>
        </w:rPr>
      </w:pPr>
      <w:r w:rsidRPr="00865F17">
        <w:rPr>
          <w:rFonts w:ascii="Times New Roman" w:hAnsi="Times New Roman" w:cs="Times New Roman"/>
          <w:sz w:val="24"/>
          <w:szCs w:val="24"/>
        </w:rPr>
        <w:lastRenderedPageBreak/>
        <w:t xml:space="preserve">In the case of a Ruling Elder or Deacon a chargeable offense could also be a violation of his ordination vows </w:t>
      </w:r>
      <w:r w:rsidRPr="00865F17">
        <w:rPr>
          <w:rFonts w:ascii="Times New Roman" w:hAnsi="Times New Roman" w:cs="Times New Roman"/>
          <w:i/>
          <w:iCs/>
          <w:sz w:val="24"/>
          <w:szCs w:val="24"/>
        </w:rPr>
        <w:t>(BCO</w:t>
      </w:r>
      <w:r w:rsidRPr="00865F17">
        <w:rPr>
          <w:rFonts w:ascii="Times New Roman" w:hAnsi="Times New Roman" w:cs="Times New Roman"/>
          <w:sz w:val="24"/>
          <w:szCs w:val="24"/>
        </w:rPr>
        <w:t xml:space="preserve"> 24-6).  </w:t>
      </w:r>
    </w:p>
    <w:p w14:paraId="31C86D07" w14:textId="77777777" w:rsidR="00865F17" w:rsidRDefault="00865F17" w:rsidP="00865F17">
      <w:pPr>
        <w:pStyle w:val="ListParagraph"/>
        <w:numPr>
          <w:ilvl w:val="0"/>
          <w:numId w:val="2"/>
        </w:numPr>
        <w:spacing w:after="0" w:line="240" w:lineRule="auto"/>
        <w:rPr>
          <w:rFonts w:ascii="Times New Roman" w:hAnsi="Times New Roman" w:cs="Times New Roman"/>
          <w:sz w:val="24"/>
          <w:szCs w:val="24"/>
        </w:rPr>
      </w:pPr>
      <w:r w:rsidRPr="00865F17">
        <w:rPr>
          <w:rFonts w:ascii="Times New Roman" w:hAnsi="Times New Roman" w:cs="Times New Roman"/>
          <w:sz w:val="24"/>
          <w:szCs w:val="24"/>
        </w:rPr>
        <w:t>In the case of a Minister a chargeable offense could also be a violation of his ordination vows (</w:t>
      </w:r>
      <w:r w:rsidRPr="00865F17">
        <w:rPr>
          <w:rFonts w:ascii="Times New Roman" w:hAnsi="Times New Roman" w:cs="Times New Roman"/>
          <w:i/>
          <w:iCs/>
          <w:sz w:val="24"/>
          <w:szCs w:val="24"/>
        </w:rPr>
        <w:t>BCO</w:t>
      </w:r>
      <w:r w:rsidRPr="00865F17">
        <w:rPr>
          <w:rFonts w:ascii="Times New Roman" w:hAnsi="Times New Roman" w:cs="Times New Roman"/>
          <w:sz w:val="24"/>
          <w:szCs w:val="24"/>
        </w:rPr>
        <w:t xml:space="preserve"> 21-5).  </w:t>
      </w:r>
    </w:p>
    <w:p w14:paraId="710B61EF" w14:textId="77777777" w:rsidR="00865F17" w:rsidRPr="00865F17" w:rsidRDefault="00865F17" w:rsidP="00865F17">
      <w:pPr>
        <w:pStyle w:val="ListParagraph"/>
        <w:numPr>
          <w:ilvl w:val="0"/>
          <w:numId w:val="2"/>
        </w:numPr>
        <w:spacing w:after="0" w:line="240" w:lineRule="auto"/>
        <w:rPr>
          <w:rFonts w:ascii="Times New Roman" w:hAnsi="Times New Roman" w:cs="Times New Roman"/>
          <w:sz w:val="24"/>
          <w:szCs w:val="24"/>
        </w:rPr>
      </w:pPr>
      <w:r w:rsidRPr="00865F17">
        <w:rPr>
          <w:rFonts w:ascii="Times New Roman" w:hAnsi="Times New Roman" w:cs="Times New Roman"/>
          <w:sz w:val="24"/>
          <w:szCs w:val="24"/>
        </w:rPr>
        <w:t>Note that the ordination vows a Deacon, Ruling Elder, or Teaching Elder (Minister) takes are greater than those an individual member takes.  Officers are held to a higher standard.</w:t>
      </w:r>
    </w:p>
    <w:p w14:paraId="5CB8F719" w14:textId="77777777" w:rsidR="00865F17" w:rsidRDefault="00865F17" w:rsidP="00865F17">
      <w:pPr>
        <w:spacing w:after="0" w:line="240" w:lineRule="auto"/>
        <w:ind w:firstLine="720"/>
        <w:rPr>
          <w:rFonts w:ascii="Times New Roman" w:hAnsi="Times New Roman" w:cs="Times New Roman"/>
          <w:sz w:val="24"/>
          <w:szCs w:val="24"/>
        </w:rPr>
      </w:pPr>
    </w:p>
    <w:p w14:paraId="3EEC5BDD" w14:textId="77777777" w:rsidR="00865F17" w:rsidRPr="00865F17" w:rsidRDefault="00865F17" w:rsidP="00865F17">
      <w:pPr>
        <w:spacing w:after="0" w:line="240" w:lineRule="auto"/>
        <w:rPr>
          <w:rFonts w:ascii="Times New Roman" w:hAnsi="Times New Roman" w:cs="Times New Roman"/>
          <w:b/>
          <w:sz w:val="24"/>
          <w:szCs w:val="24"/>
        </w:rPr>
      </w:pPr>
      <w:r w:rsidRPr="00865F17">
        <w:rPr>
          <w:rFonts w:ascii="Times New Roman" w:hAnsi="Times New Roman" w:cs="Times New Roman"/>
          <w:b/>
          <w:sz w:val="24"/>
          <w:szCs w:val="24"/>
        </w:rPr>
        <w:t>Filing with the Court of Original Jurisdiction</w:t>
      </w:r>
    </w:p>
    <w:p w14:paraId="0C8D08B3" w14:textId="77777777" w:rsidR="00865F17" w:rsidRDefault="00865F17" w:rsidP="00865F17">
      <w:pPr>
        <w:pStyle w:val="ListParagraph"/>
        <w:numPr>
          <w:ilvl w:val="0"/>
          <w:numId w:val="3"/>
        </w:numPr>
        <w:spacing w:after="0" w:line="240" w:lineRule="auto"/>
        <w:rPr>
          <w:rFonts w:ascii="Times New Roman" w:hAnsi="Times New Roman" w:cs="Times New Roman"/>
          <w:sz w:val="24"/>
          <w:szCs w:val="24"/>
        </w:rPr>
      </w:pPr>
      <w:r w:rsidRPr="00865F17">
        <w:rPr>
          <w:rFonts w:ascii="Times New Roman" w:hAnsi="Times New Roman" w:cs="Times New Roman"/>
          <w:sz w:val="24"/>
          <w:szCs w:val="24"/>
        </w:rPr>
        <w:t xml:space="preserve">In the case of a local church member, Ruling Elder, or Deacon, allegations or charges should be filed with the Clerk of Session </w:t>
      </w:r>
      <w:r w:rsidR="003A4E2D">
        <w:rPr>
          <w:rFonts w:ascii="Times New Roman" w:hAnsi="Times New Roman" w:cs="Times New Roman"/>
          <w:sz w:val="24"/>
          <w:szCs w:val="24"/>
        </w:rPr>
        <w:t>of the church of which the person, Deacon, or Ruling Elder is a member</w:t>
      </w:r>
      <w:r w:rsidRPr="00865F17">
        <w:rPr>
          <w:rFonts w:ascii="Times New Roman" w:hAnsi="Times New Roman" w:cs="Times New Roman"/>
          <w:sz w:val="24"/>
          <w:szCs w:val="24"/>
        </w:rPr>
        <w:t>, not the Presbytery or General As</w:t>
      </w:r>
      <w:r>
        <w:rPr>
          <w:rFonts w:ascii="Times New Roman" w:hAnsi="Times New Roman" w:cs="Times New Roman"/>
          <w:sz w:val="24"/>
          <w:szCs w:val="24"/>
        </w:rPr>
        <w:t>sembly.</w:t>
      </w:r>
    </w:p>
    <w:p w14:paraId="19938595" w14:textId="77777777" w:rsidR="00865F17" w:rsidRPr="00865F17" w:rsidRDefault="00865F17" w:rsidP="00865F17">
      <w:pPr>
        <w:pStyle w:val="ListParagraph"/>
        <w:numPr>
          <w:ilvl w:val="0"/>
          <w:numId w:val="3"/>
        </w:numPr>
        <w:spacing w:after="0" w:line="240" w:lineRule="auto"/>
        <w:rPr>
          <w:rFonts w:ascii="Times New Roman" w:hAnsi="Times New Roman" w:cs="Times New Roman"/>
          <w:sz w:val="24"/>
          <w:szCs w:val="24"/>
        </w:rPr>
      </w:pPr>
      <w:r w:rsidRPr="00865F17">
        <w:rPr>
          <w:rFonts w:ascii="Times New Roman" w:hAnsi="Times New Roman" w:cs="Times New Roman"/>
          <w:sz w:val="24"/>
          <w:szCs w:val="24"/>
        </w:rPr>
        <w:t>Ministers are members of Presbytery, not members of a local church.  Allegations or charges against a minister should be filed with the Stated Clerk of the Pre</w:t>
      </w:r>
      <w:r>
        <w:rPr>
          <w:rFonts w:ascii="Times New Roman" w:hAnsi="Times New Roman" w:cs="Times New Roman"/>
          <w:sz w:val="24"/>
          <w:szCs w:val="24"/>
        </w:rPr>
        <w:t>sbytery of which he is a member, not the Session or General Assembly.</w:t>
      </w:r>
      <w:r w:rsidRPr="00865F17">
        <w:rPr>
          <w:rFonts w:ascii="Times New Roman" w:hAnsi="Times New Roman" w:cs="Times New Roman"/>
          <w:sz w:val="24"/>
          <w:szCs w:val="24"/>
        </w:rPr>
        <w:t xml:space="preserve">  </w:t>
      </w:r>
    </w:p>
    <w:p w14:paraId="4B7874B4" w14:textId="77777777" w:rsidR="00865F17" w:rsidRPr="00865F17" w:rsidRDefault="00865F17" w:rsidP="00865F17">
      <w:pPr>
        <w:spacing w:after="0" w:line="240" w:lineRule="auto"/>
        <w:rPr>
          <w:rFonts w:ascii="Times New Roman" w:hAnsi="Times New Roman" w:cs="Times New Roman"/>
          <w:sz w:val="24"/>
          <w:szCs w:val="24"/>
        </w:rPr>
      </w:pPr>
    </w:p>
    <w:p w14:paraId="6721F37B" w14:textId="77777777" w:rsidR="00865F17" w:rsidRPr="003149C9" w:rsidRDefault="003149C9" w:rsidP="00865F17">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Investigation of </w:t>
      </w:r>
      <w:r w:rsidR="00865F17" w:rsidRPr="003149C9">
        <w:rPr>
          <w:rFonts w:ascii="Times New Roman" w:hAnsi="Times New Roman" w:cs="Times New Roman"/>
          <w:b/>
          <w:sz w:val="24"/>
          <w:szCs w:val="24"/>
        </w:rPr>
        <w:t>Allegations or Charges</w:t>
      </w:r>
    </w:p>
    <w:p w14:paraId="1C86AA93" w14:textId="77777777" w:rsidR="003149C9" w:rsidRDefault="00865F17" w:rsidP="003149C9">
      <w:pPr>
        <w:pStyle w:val="ListParagraph"/>
        <w:numPr>
          <w:ilvl w:val="0"/>
          <w:numId w:val="4"/>
        </w:numPr>
        <w:spacing w:after="0" w:line="240" w:lineRule="auto"/>
        <w:rPr>
          <w:rFonts w:ascii="Times New Roman" w:hAnsi="Times New Roman" w:cs="Times New Roman"/>
          <w:sz w:val="24"/>
          <w:szCs w:val="24"/>
        </w:rPr>
      </w:pPr>
      <w:r w:rsidRPr="003149C9">
        <w:rPr>
          <w:rFonts w:ascii="Times New Roman" w:hAnsi="Times New Roman" w:cs="Times New Roman"/>
          <w:sz w:val="24"/>
          <w:szCs w:val="24"/>
        </w:rPr>
        <w:t>In either instance</w:t>
      </w:r>
      <w:r w:rsidR="00AC3059">
        <w:rPr>
          <w:rFonts w:ascii="Times New Roman" w:hAnsi="Times New Roman" w:cs="Times New Roman"/>
          <w:sz w:val="24"/>
          <w:szCs w:val="24"/>
        </w:rPr>
        <w:t>,</w:t>
      </w:r>
      <w:r w:rsidRPr="003149C9">
        <w:rPr>
          <w:rFonts w:ascii="Times New Roman" w:hAnsi="Times New Roman" w:cs="Times New Roman"/>
          <w:sz w:val="24"/>
          <w:szCs w:val="24"/>
        </w:rPr>
        <w:t xml:space="preserve"> the court of original jurisdiction (Session for lo</w:t>
      </w:r>
      <w:r w:rsidR="00CF38B0">
        <w:rPr>
          <w:rFonts w:ascii="Times New Roman" w:hAnsi="Times New Roman" w:cs="Times New Roman"/>
          <w:sz w:val="24"/>
          <w:szCs w:val="24"/>
        </w:rPr>
        <w:t>cal church members, Deacons, and Ruling Elders,</w:t>
      </w:r>
      <w:r w:rsidRPr="003149C9">
        <w:rPr>
          <w:rFonts w:ascii="Times New Roman" w:hAnsi="Times New Roman" w:cs="Times New Roman"/>
          <w:sz w:val="24"/>
          <w:szCs w:val="24"/>
        </w:rPr>
        <w:t xml:space="preserve"> and Presbytery for ministers) shall conduct a preliminary investigation (</w:t>
      </w:r>
      <w:r w:rsidRPr="003149C9">
        <w:rPr>
          <w:rFonts w:ascii="Times New Roman" w:hAnsi="Times New Roman" w:cs="Times New Roman"/>
          <w:i/>
          <w:sz w:val="24"/>
          <w:szCs w:val="24"/>
        </w:rPr>
        <w:t>BCO</w:t>
      </w:r>
      <w:r w:rsidRPr="003149C9">
        <w:rPr>
          <w:rFonts w:ascii="Times New Roman" w:hAnsi="Times New Roman" w:cs="Times New Roman"/>
          <w:sz w:val="24"/>
          <w:szCs w:val="24"/>
        </w:rPr>
        <w:t xml:space="preserve"> 31-2) of allegations that are made </w:t>
      </w:r>
      <w:r w:rsidR="00CF38B0">
        <w:rPr>
          <w:rFonts w:ascii="Times New Roman" w:hAnsi="Times New Roman" w:cs="Times New Roman"/>
          <w:sz w:val="24"/>
          <w:szCs w:val="24"/>
        </w:rPr>
        <w:t xml:space="preserve">and charges that  are </w:t>
      </w:r>
      <w:r w:rsidR="00E67014">
        <w:rPr>
          <w:rFonts w:ascii="Times New Roman" w:hAnsi="Times New Roman" w:cs="Times New Roman"/>
          <w:sz w:val="24"/>
          <w:szCs w:val="24"/>
        </w:rPr>
        <w:t xml:space="preserve">brought  </w:t>
      </w:r>
      <w:r w:rsidRPr="003149C9">
        <w:rPr>
          <w:rFonts w:ascii="Times New Roman" w:hAnsi="Times New Roman" w:cs="Times New Roman"/>
          <w:sz w:val="24"/>
          <w:szCs w:val="24"/>
        </w:rPr>
        <w:t xml:space="preserve">and determine if there is a “strong presumption of guilt of the party involved.”  </w:t>
      </w:r>
    </w:p>
    <w:p w14:paraId="754A8AA9" w14:textId="77777777" w:rsidR="003149C9" w:rsidRDefault="00865F17" w:rsidP="003149C9">
      <w:pPr>
        <w:pStyle w:val="ListParagraph"/>
        <w:numPr>
          <w:ilvl w:val="0"/>
          <w:numId w:val="4"/>
        </w:numPr>
        <w:spacing w:after="0" w:line="240" w:lineRule="auto"/>
        <w:rPr>
          <w:rFonts w:ascii="Times New Roman" w:hAnsi="Times New Roman" w:cs="Times New Roman"/>
          <w:sz w:val="24"/>
          <w:szCs w:val="24"/>
        </w:rPr>
      </w:pPr>
      <w:r w:rsidRPr="003149C9">
        <w:rPr>
          <w:rFonts w:ascii="Times New Roman" w:hAnsi="Times New Roman" w:cs="Times New Roman"/>
          <w:sz w:val="24"/>
          <w:szCs w:val="24"/>
        </w:rPr>
        <w:t xml:space="preserve">If there is a “strong presumption of guilt of the party involved” the “court shall institute process, and shall appoint a prosecutor to conduct the case.” </w:t>
      </w:r>
    </w:p>
    <w:p w14:paraId="47B67D9D" w14:textId="77777777" w:rsidR="00865F17" w:rsidRDefault="00865F17" w:rsidP="003149C9">
      <w:pPr>
        <w:pStyle w:val="ListParagraph"/>
        <w:numPr>
          <w:ilvl w:val="0"/>
          <w:numId w:val="4"/>
        </w:numPr>
        <w:spacing w:after="0" w:line="240" w:lineRule="auto"/>
        <w:rPr>
          <w:rFonts w:ascii="Times New Roman" w:hAnsi="Times New Roman" w:cs="Times New Roman"/>
          <w:sz w:val="24"/>
          <w:szCs w:val="24"/>
        </w:rPr>
      </w:pPr>
      <w:r w:rsidRPr="003149C9">
        <w:rPr>
          <w:rFonts w:ascii="Times New Roman" w:hAnsi="Times New Roman" w:cs="Times New Roman"/>
          <w:sz w:val="24"/>
          <w:szCs w:val="24"/>
        </w:rPr>
        <w:t>If there is no “strong presumption of guilt of the party involved,” the matter is ended, unless there is a complaint.</w:t>
      </w:r>
    </w:p>
    <w:p w14:paraId="3EFDD291" w14:textId="77777777" w:rsidR="003149C9" w:rsidRDefault="003149C9" w:rsidP="003149C9">
      <w:pPr>
        <w:spacing w:after="0" w:line="240" w:lineRule="auto"/>
        <w:rPr>
          <w:rFonts w:ascii="Times New Roman" w:hAnsi="Times New Roman" w:cs="Times New Roman"/>
          <w:sz w:val="24"/>
          <w:szCs w:val="24"/>
        </w:rPr>
      </w:pPr>
    </w:p>
    <w:p w14:paraId="2A83D90C" w14:textId="77777777" w:rsidR="003149C9" w:rsidRPr="00CF38B0" w:rsidRDefault="003149C9" w:rsidP="003149C9">
      <w:pPr>
        <w:spacing w:after="0" w:line="240" w:lineRule="auto"/>
        <w:rPr>
          <w:rFonts w:ascii="Times New Roman" w:hAnsi="Times New Roman" w:cs="Times New Roman"/>
          <w:b/>
          <w:sz w:val="24"/>
          <w:szCs w:val="24"/>
        </w:rPr>
      </w:pPr>
      <w:r w:rsidRPr="00CF38B0">
        <w:rPr>
          <w:rFonts w:ascii="Times New Roman" w:hAnsi="Times New Roman" w:cs="Times New Roman"/>
          <w:b/>
          <w:sz w:val="24"/>
          <w:szCs w:val="24"/>
        </w:rPr>
        <w:t>Form of Allegations or Charges</w:t>
      </w:r>
    </w:p>
    <w:p w14:paraId="1F2A6911" w14:textId="77777777" w:rsidR="00CF38B0" w:rsidRDefault="00CF38B0" w:rsidP="00CF38B0">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Allegations or charges should not be vague.</w:t>
      </w:r>
    </w:p>
    <w:p w14:paraId="390D847F" w14:textId="77777777" w:rsidR="00AC3059" w:rsidRPr="00AC3059" w:rsidRDefault="00AC3059" w:rsidP="00AC3059">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Allegations or charges should be as specific as possible as to the nature of the sin or constitutional violation, </w:t>
      </w:r>
      <w:r w:rsidR="00C14E86">
        <w:rPr>
          <w:rFonts w:ascii="Times New Roman" w:hAnsi="Times New Roman" w:cs="Times New Roman"/>
          <w:sz w:val="24"/>
          <w:szCs w:val="24"/>
        </w:rPr>
        <w:t xml:space="preserve">  </w:t>
      </w:r>
      <w:r w:rsidR="003A4E2D">
        <w:rPr>
          <w:rFonts w:ascii="Times New Roman" w:hAnsi="Times New Roman" w:cs="Times New Roman"/>
          <w:sz w:val="24"/>
          <w:szCs w:val="24"/>
        </w:rPr>
        <w:t xml:space="preserve">citing instances, </w:t>
      </w:r>
      <w:r>
        <w:rPr>
          <w:rFonts w:ascii="Times New Roman" w:hAnsi="Times New Roman" w:cs="Times New Roman"/>
          <w:sz w:val="24"/>
          <w:szCs w:val="24"/>
        </w:rPr>
        <w:t xml:space="preserve">dates, circumstances, persons who witnessed alleged offenses, or who have pertinent information, along with evidence and documentation that substantiate </w:t>
      </w:r>
      <w:r w:rsidRPr="00AC3059">
        <w:rPr>
          <w:rFonts w:ascii="Times New Roman" w:hAnsi="Times New Roman" w:cs="Times New Roman"/>
          <w:sz w:val="24"/>
          <w:szCs w:val="24"/>
        </w:rPr>
        <w:t>the allegations or charges.</w:t>
      </w:r>
    </w:p>
    <w:p w14:paraId="56A0D560" w14:textId="77777777" w:rsidR="00AC3059" w:rsidRDefault="00AC3059" w:rsidP="00AC3059">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References to specific applicable portions of the Scripture, </w:t>
      </w:r>
      <w:r w:rsidRPr="00AC3059">
        <w:rPr>
          <w:rFonts w:ascii="Times New Roman" w:hAnsi="Times New Roman" w:cs="Times New Roman"/>
          <w:i/>
          <w:sz w:val="24"/>
          <w:szCs w:val="24"/>
        </w:rPr>
        <w:t>Westminster Standards</w:t>
      </w:r>
      <w:r>
        <w:rPr>
          <w:rFonts w:ascii="Times New Roman" w:hAnsi="Times New Roman" w:cs="Times New Roman"/>
          <w:sz w:val="24"/>
          <w:szCs w:val="24"/>
        </w:rPr>
        <w:t xml:space="preserve"> or </w:t>
      </w:r>
      <w:r w:rsidRPr="00AC3059">
        <w:rPr>
          <w:rFonts w:ascii="Times New Roman" w:hAnsi="Times New Roman" w:cs="Times New Roman"/>
          <w:i/>
          <w:sz w:val="24"/>
          <w:szCs w:val="24"/>
        </w:rPr>
        <w:t xml:space="preserve">Book of Church Order </w:t>
      </w:r>
      <w:r>
        <w:rPr>
          <w:rFonts w:ascii="Times New Roman" w:hAnsi="Times New Roman" w:cs="Times New Roman"/>
          <w:sz w:val="24"/>
          <w:szCs w:val="24"/>
        </w:rPr>
        <w:t>should be included.</w:t>
      </w:r>
    </w:p>
    <w:p w14:paraId="7326AA86" w14:textId="77777777" w:rsidR="00AC3059" w:rsidRPr="00AC3059" w:rsidRDefault="00AC3059" w:rsidP="00AC3059">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When dealing with alleged violations of the Ten Commandments, the </w:t>
      </w:r>
      <w:r w:rsidRPr="007504DF">
        <w:rPr>
          <w:rFonts w:ascii="Times New Roman" w:hAnsi="Times New Roman" w:cs="Times New Roman"/>
          <w:i/>
          <w:sz w:val="24"/>
          <w:szCs w:val="24"/>
        </w:rPr>
        <w:t>Westmins</w:t>
      </w:r>
      <w:r w:rsidR="007504DF" w:rsidRPr="007504DF">
        <w:rPr>
          <w:rFonts w:ascii="Times New Roman" w:hAnsi="Times New Roman" w:cs="Times New Roman"/>
          <w:i/>
          <w:sz w:val="24"/>
          <w:szCs w:val="24"/>
        </w:rPr>
        <w:t>ter Larger Catechism,</w:t>
      </w:r>
      <w:r w:rsidR="007504DF">
        <w:rPr>
          <w:rFonts w:ascii="Times New Roman" w:hAnsi="Times New Roman" w:cs="Times New Roman"/>
          <w:sz w:val="24"/>
          <w:szCs w:val="24"/>
        </w:rPr>
        <w:t xml:space="preserve"> Qq. 98-151, are helpful.</w:t>
      </w:r>
    </w:p>
    <w:p w14:paraId="2D68D10A" w14:textId="77777777" w:rsidR="00AC3059" w:rsidRPr="00CF38B0" w:rsidRDefault="00AC3059" w:rsidP="00AC3059">
      <w:pPr>
        <w:pStyle w:val="ListParagraph"/>
        <w:spacing w:after="0" w:line="240" w:lineRule="auto"/>
        <w:ind w:left="360"/>
        <w:rPr>
          <w:rFonts w:ascii="Times New Roman" w:hAnsi="Times New Roman" w:cs="Times New Roman"/>
          <w:sz w:val="24"/>
          <w:szCs w:val="24"/>
        </w:rPr>
      </w:pPr>
    </w:p>
    <w:p w14:paraId="292837F0" w14:textId="77777777" w:rsidR="00865F17" w:rsidRPr="003A4E2D" w:rsidRDefault="003A4E2D" w:rsidP="003A4E2D">
      <w:pPr>
        <w:pBdr>
          <w:top w:val="single" w:sz="4" w:space="1" w:color="auto" w:shadow="1"/>
          <w:left w:val="single" w:sz="4" w:space="4" w:color="auto" w:shadow="1"/>
          <w:bottom w:val="single" w:sz="4" w:space="1" w:color="auto" w:shadow="1"/>
          <w:right w:val="single" w:sz="4" w:space="4" w:color="auto" w:shadow="1"/>
        </w:pBdr>
        <w:shd w:val="pct5" w:color="auto" w:fill="FFFFFF"/>
        <w:spacing w:after="0" w:line="240" w:lineRule="auto"/>
        <w:rPr>
          <w:sz w:val="20"/>
          <w:szCs w:val="20"/>
        </w:rPr>
      </w:pPr>
      <w:r w:rsidRPr="003A4E2D">
        <w:rPr>
          <w:sz w:val="20"/>
          <w:szCs w:val="20"/>
        </w:rPr>
        <w:t xml:space="preserve">The Office of the Stated Clerk may give advice and counsel regarding constitutional and procedural matters. Interpretations of </w:t>
      </w:r>
      <w:r w:rsidRPr="003A4E2D">
        <w:rPr>
          <w:i/>
          <w:sz w:val="20"/>
          <w:szCs w:val="20"/>
        </w:rPr>
        <w:t>The Book of Church Order, The Westminster Standards,</w:t>
      </w:r>
      <w:r w:rsidRPr="003A4E2D">
        <w:rPr>
          <w:sz w:val="20"/>
          <w:szCs w:val="20"/>
        </w:rPr>
        <w:t xml:space="preserve"> “The Rules of Assembly Operation,”  “The Operating Manual of the Standing Judicial Commission,” and/or </w:t>
      </w:r>
      <w:r w:rsidRPr="003A4E2D">
        <w:rPr>
          <w:i/>
          <w:sz w:val="20"/>
          <w:szCs w:val="20"/>
        </w:rPr>
        <w:t>Robert’s Rules of Order</w:t>
      </w:r>
      <w:r w:rsidRPr="003A4E2D">
        <w:rPr>
          <w:sz w:val="20"/>
          <w:szCs w:val="20"/>
        </w:rPr>
        <w:t xml:space="preserve"> by the Stated Clerk of the General Assembly of the PCA or staff members of the Office of the Stated Clerk are for information only, however, and are not authoritative rulings that may only be made by the courts of the Church.  Responses to inquiries are based on information supplied by the inquirer, which may not necessarily be comprehensive.  The Office of the Stated Clerk does not represent parties in ecclesiastical judicial cases and may not prepare judicial cases for parties.  Parties to potential cases or cases in process are responsible for their own constitutional and procedural knowledge and understanding.  The Office of the Stated Clerk does not give legal advice.  When legal advice is needed, professional legal counsel should be secured from one familiar with applicable laws and regulations.</w:t>
      </w:r>
    </w:p>
    <w:sectPr w:rsidR="00865F17" w:rsidRPr="003A4E2D">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255B2D" w14:textId="77777777" w:rsidR="00D5413C" w:rsidRDefault="00D5413C" w:rsidP="00D5413C">
      <w:pPr>
        <w:spacing w:after="0" w:line="240" w:lineRule="auto"/>
      </w:pPr>
      <w:r>
        <w:separator/>
      </w:r>
    </w:p>
  </w:endnote>
  <w:endnote w:type="continuationSeparator" w:id="0">
    <w:p w14:paraId="639C413F" w14:textId="77777777" w:rsidR="00D5413C" w:rsidRDefault="00D5413C" w:rsidP="00D541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7A4513" w14:textId="77777777" w:rsidR="00D5413C" w:rsidRPr="00D5413C" w:rsidRDefault="00D5413C">
    <w:pPr>
      <w:pStyle w:val="Footer"/>
      <w:rPr>
        <w:rFonts w:ascii="Times New Roman" w:hAnsi="Times New Roman" w:cs="Times New Roman"/>
        <w:sz w:val="24"/>
        <w:szCs w:val="24"/>
      </w:rPr>
    </w:pPr>
    <w:r>
      <w:tab/>
    </w:r>
    <w:r>
      <w:tab/>
    </w:r>
    <w:r w:rsidRPr="00D5413C">
      <w:rPr>
        <w:rFonts w:ascii="Times New Roman" w:hAnsi="Times New Roman" w:cs="Times New Roman"/>
        <w:sz w:val="24"/>
        <w:szCs w:val="24"/>
      </w:rPr>
      <w:t>11/14</w:t>
    </w:r>
  </w:p>
  <w:p w14:paraId="2DB8BBBA" w14:textId="77777777" w:rsidR="00D5413C" w:rsidRDefault="00D541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F6BAB9" w14:textId="77777777" w:rsidR="00D5413C" w:rsidRDefault="00D5413C" w:rsidP="00D5413C">
      <w:pPr>
        <w:spacing w:after="0" w:line="240" w:lineRule="auto"/>
      </w:pPr>
      <w:r>
        <w:separator/>
      </w:r>
    </w:p>
  </w:footnote>
  <w:footnote w:type="continuationSeparator" w:id="0">
    <w:p w14:paraId="5CEB5CA0" w14:textId="77777777" w:rsidR="00D5413C" w:rsidRDefault="00D5413C" w:rsidP="00D541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02A187" w14:textId="77777777" w:rsidR="00D5413C" w:rsidRPr="00D5413C" w:rsidRDefault="00D5413C">
    <w:pPr>
      <w:pStyle w:val="Header"/>
      <w:rPr>
        <w:rFonts w:ascii="Times New Roman" w:hAnsi="Times New Roman" w:cs="Times New Roman"/>
        <w:sz w:val="24"/>
        <w:szCs w:val="24"/>
      </w:rPr>
    </w:pPr>
    <w:r>
      <w:tab/>
    </w:r>
    <w:r>
      <w:tab/>
    </w:r>
    <w:r w:rsidRPr="00D5413C">
      <w:rPr>
        <w:rFonts w:ascii="Times New Roman" w:hAnsi="Times New Roman" w:cs="Times New Roman"/>
        <w:sz w:val="24"/>
        <w:szCs w:val="24"/>
      </w:rPr>
      <w:t xml:space="preserve">070-C </w:t>
    </w:r>
    <w:r w:rsidRPr="00D5413C">
      <w:rPr>
        <w:rFonts w:ascii="Times New Roman" w:hAnsi="Times New Roman" w:cs="Times New Roman"/>
        <w:sz w:val="24"/>
        <w:szCs w:val="24"/>
      </w:rPr>
      <w:fldChar w:fldCharType="begin"/>
    </w:r>
    <w:r w:rsidRPr="00D5413C">
      <w:rPr>
        <w:rFonts w:ascii="Times New Roman" w:hAnsi="Times New Roman" w:cs="Times New Roman"/>
        <w:sz w:val="24"/>
        <w:szCs w:val="24"/>
      </w:rPr>
      <w:instrText xml:space="preserve"> PAGE   \* MERGEFORMAT </w:instrText>
    </w:r>
    <w:r w:rsidRPr="00D5413C">
      <w:rPr>
        <w:rFonts w:ascii="Times New Roman" w:hAnsi="Times New Roman" w:cs="Times New Roman"/>
        <w:sz w:val="24"/>
        <w:szCs w:val="24"/>
      </w:rPr>
      <w:fldChar w:fldCharType="separate"/>
    </w:r>
    <w:r>
      <w:rPr>
        <w:rFonts w:ascii="Times New Roman" w:hAnsi="Times New Roman" w:cs="Times New Roman"/>
        <w:noProof/>
        <w:sz w:val="24"/>
        <w:szCs w:val="24"/>
      </w:rPr>
      <w:t>1</w:t>
    </w:r>
    <w:r w:rsidRPr="00D5413C">
      <w:rPr>
        <w:rFonts w:ascii="Times New Roman" w:hAnsi="Times New Roman" w:cs="Times New Roman"/>
        <w:noProof/>
        <w:sz w:val="24"/>
        <w:szCs w:val="24"/>
      </w:rPr>
      <w:fldChar w:fldCharType="end"/>
    </w:r>
  </w:p>
  <w:p w14:paraId="1AFB9A47" w14:textId="77777777" w:rsidR="00D5413C" w:rsidRDefault="00D541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656A1A"/>
    <w:multiLevelType w:val="hybridMultilevel"/>
    <w:tmpl w:val="886AC3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33601AD8"/>
    <w:multiLevelType w:val="hybridMultilevel"/>
    <w:tmpl w:val="EBBC3B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8E856F2"/>
    <w:multiLevelType w:val="hybridMultilevel"/>
    <w:tmpl w:val="7FB260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67172325"/>
    <w:multiLevelType w:val="hybridMultilevel"/>
    <w:tmpl w:val="063203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679D3AF6"/>
    <w:multiLevelType w:val="hybridMultilevel"/>
    <w:tmpl w:val="7CA68A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5CA15CE"/>
    <w:multiLevelType w:val="hybridMultilevel"/>
    <w:tmpl w:val="2ABA8F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4"/>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36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F13F4"/>
    <w:rsid w:val="0028553C"/>
    <w:rsid w:val="003149C9"/>
    <w:rsid w:val="003A4E2D"/>
    <w:rsid w:val="0068749A"/>
    <w:rsid w:val="006C312F"/>
    <w:rsid w:val="007504DF"/>
    <w:rsid w:val="007B1961"/>
    <w:rsid w:val="007E2293"/>
    <w:rsid w:val="00865F17"/>
    <w:rsid w:val="00AC3059"/>
    <w:rsid w:val="00AF13F4"/>
    <w:rsid w:val="00B85FC9"/>
    <w:rsid w:val="00C00F11"/>
    <w:rsid w:val="00C14E86"/>
    <w:rsid w:val="00CE3A58"/>
    <w:rsid w:val="00CF38B0"/>
    <w:rsid w:val="00D12416"/>
    <w:rsid w:val="00D5413C"/>
    <w:rsid w:val="00DD7210"/>
    <w:rsid w:val="00E67014"/>
    <w:rsid w:val="00E84A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38A56"/>
  <w15:docId w15:val="{13749CCD-E042-42DE-9B26-A829329CC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749A"/>
    <w:pPr>
      <w:ind w:left="720"/>
      <w:contextualSpacing/>
    </w:pPr>
  </w:style>
  <w:style w:type="paragraph" w:styleId="BalloonText">
    <w:name w:val="Balloon Text"/>
    <w:basedOn w:val="Normal"/>
    <w:link w:val="BalloonTextChar"/>
    <w:uiPriority w:val="99"/>
    <w:semiHidden/>
    <w:unhideWhenUsed/>
    <w:rsid w:val="00C14E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4E86"/>
    <w:rPr>
      <w:rFonts w:ascii="Tahoma" w:hAnsi="Tahoma" w:cs="Tahoma"/>
      <w:sz w:val="16"/>
      <w:szCs w:val="16"/>
    </w:rPr>
  </w:style>
  <w:style w:type="paragraph" w:styleId="Header">
    <w:name w:val="header"/>
    <w:basedOn w:val="Normal"/>
    <w:link w:val="HeaderChar"/>
    <w:uiPriority w:val="99"/>
    <w:unhideWhenUsed/>
    <w:rsid w:val="00D541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413C"/>
  </w:style>
  <w:style w:type="paragraph" w:styleId="Footer">
    <w:name w:val="footer"/>
    <w:basedOn w:val="Normal"/>
    <w:link w:val="FooterChar"/>
    <w:uiPriority w:val="99"/>
    <w:unhideWhenUsed/>
    <w:rsid w:val="00D541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41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961</Words>
  <Characters>5480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Roy Taylor</dc:creator>
  <cp:lastModifiedBy>Angela Nantz</cp:lastModifiedBy>
  <cp:revision>4</cp:revision>
  <cp:lastPrinted>2014-07-02T18:43:00Z</cp:lastPrinted>
  <dcterms:created xsi:type="dcterms:W3CDTF">2014-07-08T19:43:00Z</dcterms:created>
  <dcterms:modified xsi:type="dcterms:W3CDTF">2020-12-03T19:39:00Z</dcterms:modified>
</cp:coreProperties>
</file>