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DCB0" w14:textId="77777777" w:rsidR="00237024" w:rsidRPr="00006968" w:rsidRDefault="00237024" w:rsidP="00237024">
      <w:pPr>
        <w:tabs>
          <w:tab w:val="left" w:pos="5490"/>
        </w:tabs>
        <w:jc w:val="center"/>
        <w:rPr>
          <w:rFonts w:asciiTheme="minorHAnsi" w:hAnsiTheme="minorHAnsi" w:cs="Tahoma"/>
          <w:b/>
          <w:smallCaps/>
          <w:sz w:val="28"/>
          <w:szCs w:val="28"/>
        </w:rPr>
      </w:pPr>
      <w:r w:rsidRPr="00006968">
        <w:rPr>
          <w:rFonts w:asciiTheme="minorHAnsi" w:hAnsiTheme="minorHAnsi" w:cs="Tahoma"/>
          <w:b/>
          <w:smallCaps/>
          <w:sz w:val="28"/>
          <w:szCs w:val="28"/>
        </w:rPr>
        <w:t xml:space="preserve">Response to Exceptions </w:t>
      </w:r>
    </w:p>
    <w:p w14:paraId="3BCF22DB" w14:textId="77777777" w:rsidR="00237024" w:rsidRPr="00006968" w:rsidRDefault="00237024" w:rsidP="00237024">
      <w:pPr>
        <w:tabs>
          <w:tab w:val="left" w:pos="5490"/>
        </w:tabs>
        <w:jc w:val="center"/>
        <w:rPr>
          <w:rFonts w:asciiTheme="minorHAnsi" w:hAnsiTheme="minorHAnsi" w:cs="Tahoma"/>
          <w:b/>
          <w:smallCaps/>
          <w:sz w:val="28"/>
          <w:szCs w:val="28"/>
        </w:rPr>
      </w:pPr>
      <w:r w:rsidRPr="00006968">
        <w:rPr>
          <w:rFonts w:asciiTheme="minorHAnsi" w:hAnsiTheme="minorHAnsi" w:cs="Tahoma"/>
          <w:b/>
          <w:smallCaps/>
          <w:sz w:val="28"/>
          <w:szCs w:val="28"/>
        </w:rPr>
        <w:t>For Review of Presbytery Records Committee</w:t>
      </w:r>
    </w:p>
    <w:p w14:paraId="1478FA03" w14:textId="77777777" w:rsidR="00237024" w:rsidRPr="00006968" w:rsidRDefault="00237024" w:rsidP="00237024">
      <w:pPr>
        <w:tabs>
          <w:tab w:val="left" w:pos="5490"/>
        </w:tabs>
        <w:jc w:val="center"/>
        <w:rPr>
          <w:rFonts w:asciiTheme="minorHAnsi" w:hAnsiTheme="minorHAnsi" w:cs="Tahoma"/>
          <w:b/>
          <w:smallCaps/>
          <w:sz w:val="28"/>
          <w:szCs w:val="28"/>
        </w:rPr>
      </w:pPr>
      <w:r w:rsidRPr="00006968">
        <w:rPr>
          <w:rFonts w:asciiTheme="minorHAnsi" w:hAnsiTheme="minorHAnsi" w:cs="Tahoma"/>
          <w:b/>
          <w:smallCaps/>
          <w:sz w:val="28"/>
          <w:szCs w:val="28"/>
        </w:rPr>
        <w:t>Of General Assembly</w:t>
      </w:r>
    </w:p>
    <w:p w14:paraId="001BFF63" w14:textId="77777777" w:rsidR="00237024" w:rsidRPr="00006968" w:rsidRDefault="00237024" w:rsidP="00237024">
      <w:pPr>
        <w:tabs>
          <w:tab w:val="left" w:pos="5490"/>
        </w:tabs>
        <w:jc w:val="center"/>
        <w:rPr>
          <w:rFonts w:asciiTheme="minorHAnsi" w:hAnsiTheme="minorHAnsi"/>
          <w:b/>
          <w:sz w:val="16"/>
        </w:rPr>
      </w:pPr>
    </w:p>
    <w:p w14:paraId="4D213894" w14:textId="77777777" w:rsidR="00237024" w:rsidRPr="00006968" w:rsidRDefault="00237024" w:rsidP="00237024">
      <w:pPr>
        <w:ind w:left="2160" w:hanging="720"/>
        <w:rPr>
          <w:rFonts w:asciiTheme="minorHAnsi" w:hAnsiTheme="minorHAnsi"/>
        </w:rPr>
      </w:pPr>
      <w:r w:rsidRPr="00006968">
        <w:rPr>
          <w:rFonts w:asciiTheme="minorHAnsi" w:hAnsiTheme="minorHAnsi"/>
        </w:rPr>
        <w:tab/>
      </w:r>
    </w:p>
    <w:p w14:paraId="0E8467C7" w14:textId="4944E375" w:rsidR="00237024" w:rsidRPr="00006968" w:rsidRDefault="00237024" w:rsidP="00237024">
      <w:pPr>
        <w:rPr>
          <w:rFonts w:asciiTheme="minorHAnsi" w:hAnsiTheme="minorHAnsi"/>
          <w:szCs w:val="24"/>
        </w:rPr>
      </w:pPr>
      <w:r w:rsidRPr="00006968">
        <w:rPr>
          <w:rFonts w:asciiTheme="minorHAnsi" w:hAnsiTheme="minorHAnsi"/>
          <w:szCs w:val="24"/>
        </w:rPr>
        <w:t xml:space="preserve">Please refer to </w:t>
      </w:r>
      <w:r w:rsidRPr="00006968">
        <w:rPr>
          <w:rFonts w:asciiTheme="minorHAnsi" w:hAnsiTheme="minorHAnsi"/>
          <w:i/>
          <w:iCs/>
          <w:szCs w:val="24"/>
        </w:rPr>
        <w:t>RAO</w:t>
      </w:r>
      <w:r w:rsidRPr="00006968">
        <w:rPr>
          <w:rFonts w:asciiTheme="minorHAnsi" w:hAnsiTheme="minorHAnsi"/>
          <w:szCs w:val="24"/>
        </w:rPr>
        <w:t xml:space="preserve"> 16-</w:t>
      </w:r>
      <w:r w:rsidR="00280438">
        <w:rPr>
          <w:rFonts w:asciiTheme="minorHAnsi" w:hAnsiTheme="minorHAnsi"/>
          <w:szCs w:val="24"/>
        </w:rPr>
        <w:t>3</w:t>
      </w:r>
      <w:r w:rsidRPr="00006968">
        <w:rPr>
          <w:rFonts w:asciiTheme="minorHAnsi" w:hAnsiTheme="minorHAnsi"/>
          <w:szCs w:val="24"/>
        </w:rPr>
        <w:t xml:space="preserve">, </w:t>
      </w:r>
      <w:r w:rsidR="00280438">
        <w:rPr>
          <w:rFonts w:asciiTheme="minorHAnsi" w:hAnsiTheme="minorHAnsi"/>
          <w:szCs w:val="24"/>
        </w:rPr>
        <w:t>16-4, 16-6 through</w:t>
      </w:r>
      <w:r w:rsidRPr="00006968">
        <w:rPr>
          <w:rFonts w:asciiTheme="minorHAnsi" w:hAnsiTheme="minorHAnsi"/>
          <w:szCs w:val="24"/>
        </w:rPr>
        <w:t xml:space="preserve"> 16-10 for a definition of RPR findings, an overview of RPR reporting, and guidelines for your response. </w:t>
      </w:r>
    </w:p>
    <w:p w14:paraId="088DEF46" w14:textId="77777777" w:rsidR="00237024" w:rsidRPr="00006968" w:rsidRDefault="00237024" w:rsidP="00237024">
      <w:pPr>
        <w:pStyle w:val="Title"/>
        <w:jc w:val="left"/>
        <w:rPr>
          <w:rFonts w:asciiTheme="minorHAnsi" w:hAnsiTheme="minorHAnsi"/>
          <w:sz w:val="24"/>
        </w:rPr>
      </w:pPr>
    </w:p>
    <w:p w14:paraId="482109D3" w14:textId="4D60C4C5" w:rsidR="00237024" w:rsidRPr="00006968" w:rsidRDefault="00237024" w:rsidP="00237024">
      <w:pPr>
        <w:rPr>
          <w:rFonts w:asciiTheme="minorHAnsi" w:hAnsiTheme="minorHAnsi"/>
          <w:szCs w:val="24"/>
        </w:rPr>
      </w:pPr>
      <w:r w:rsidRPr="00006968">
        <w:rPr>
          <w:rFonts w:asciiTheme="minorHAnsi" w:hAnsiTheme="minorHAnsi"/>
          <w:b/>
          <w:bCs/>
          <w:szCs w:val="24"/>
        </w:rPr>
        <w:t>Response to Exception Form –</w:t>
      </w:r>
      <w:r w:rsidRPr="00006968">
        <w:rPr>
          <w:rFonts w:asciiTheme="minorHAnsi" w:hAnsiTheme="minorHAnsi"/>
          <w:szCs w:val="24"/>
        </w:rPr>
        <w:t>Please type your response and email the form back to the Stated Clerk’s office</w:t>
      </w:r>
      <w:r>
        <w:rPr>
          <w:rFonts w:asciiTheme="minorHAnsi" w:hAnsiTheme="minorHAnsi"/>
          <w:szCs w:val="24"/>
        </w:rPr>
        <w:t xml:space="preserve"> in a Word document</w:t>
      </w:r>
      <w:r w:rsidRPr="00006968">
        <w:rPr>
          <w:rFonts w:asciiTheme="minorHAnsi" w:hAnsiTheme="minorHAnsi"/>
          <w:szCs w:val="24"/>
        </w:rPr>
        <w:t xml:space="preserve"> to </w:t>
      </w:r>
      <w:hyperlink r:id="rId7" w:history="1">
        <w:r w:rsidRPr="00006968">
          <w:rPr>
            <w:rStyle w:val="Hyperlink"/>
            <w:rFonts w:asciiTheme="minorHAnsi" w:hAnsiTheme="minorHAnsi"/>
            <w:szCs w:val="24"/>
          </w:rPr>
          <w:t>mmallow@pcanet.org</w:t>
        </w:r>
      </w:hyperlink>
      <w:r w:rsidRPr="00006968">
        <w:rPr>
          <w:rFonts w:asciiTheme="minorHAnsi" w:hAnsiTheme="minorHAnsi"/>
          <w:szCs w:val="24"/>
        </w:rPr>
        <w:t xml:space="preserve"> by</w:t>
      </w:r>
      <w:r>
        <w:rPr>
          <w:rFonts w:asciiTheme="minorHAnsi" w:hAnsiTheme="minorHAnsi"/>
          <w:b/>
          <w:bCs/>
          <w:szCs w:val="24"/>
        </w:rPr>
        <w:t xml:space="preserve"> March 15, 202</w:t>
      </w:r>
      <w:r w:rsidR="00280438">
        <w:rPr>
          <w:rFonts w:asciiTheme="minorHAnsi" w:hAnsiTheme="minorHAnsi"/>
          <w:b/>
          <w:bCs/>
          <w:szCs w:val="24"/>
        </w:rPr>
        <w:t>3</w:t>
      </w:r>
      <w:r w:rsidRPr="00006968">
        <w:rPr>
          <w:rFonts w:asciiTheme="minorHAnsi" w:hAnsiTheme="minorHAnsi"/>
          <w:b/>
          <w:bCs/>
          <w:szCs w:val="24"/>
        </w:rPr>
        <w:t>.</w:t>
      </w:r>
      <w:r w:rsidRPr="00006968">
        <w:rPr>
          <w:rFonts w:asciiTheme="minorHAnsi" w:hAnsiTheme="minorHAnsi"/>
          <w:szCs w:val="24"/>
        </w:rPr>
        <w:t xml:space="preserve"> We have this form available in both Word and PDF formats in the Clerks Handbook and online here:  </w:t>
      </w:r>
      <w:hyperlink r:id="rId8" w:history="1">
        <w:r w:rsidRPr="00006968">
          <w:rPr>
            <w:rStyle w:val="Hyperlink"/>
            <w:rFonts w:asciiTheme="minorHAnsi" w:hAnsiTheme="minorHAnsi"/>
            <w:szCs w:val="24"/>
          </w:rPr>
          <w:t>http://www.pcaac.org/presbyterydownloads/</w:t>
        </w:r>
      </w:hyperlink>
      <w:r w:rsidRPr="00006968">
        <w:rPr>
          <w:rFonts w:asciiTheme="minorHAnsi" w:hAnsiTheme="minorHAnsi"/>
          <w:szCs w:val="24"/>
        </w:rPr>
        <w:t xml:space="preserve"> </w:t>
      </w:r>
    </w:p>
    <w:p w14:paraId="3682C2BD" w14:textId="77777777" w:rsidR="00237024" w:rsidRPr="00006968" w:rsidRDefault="00237024" w:rsidP="00237024">
      <w:pPr>
        <w:pStyle w:val="Title"/>
        <w:jc w:val="left"/>
        <w:rPr>
          <w:rFonts w:asciiTheme="minorHAnsi" w:hAnsiTheme="minorHAnsi"/>
          <w:sz w:val="24"/>
        </w:rPr>
      </w:pPr>
    </w:p>
    <w:p w14:paraId="51759364" w14:textId="77777777" w:rsidR="00237024" w:rsidRPr="00006968" w:rsidRDefault="00237024" w:rsidP="00237024">
      <w:pPr>
        <w:rPr>
          <w:rFonts w:asciiTheme="minorHAnsi" w:hAnsiTheme="minorHAnsi"/>
          <w:b/>
          <w:bCs/>
          <w:szCs w:val="24"/>
        </w:rPr>
      </w:pPr>
      <w:r w:rsidRPr="00006968">
        <w:rPr>
          <w:rFonts w:asciiTheme="minorHAnsi" w:hAnsiTheme="minorHAnsi"/>
          <w:b/>
          <w:bCs/>
          <w:szCs w:val="24"/>
        </w:rPr>
        <w:t>Your Presbytery’s Exceptions –</w:t>
      </w:r>
      <w:r w:rsidRPr="00006968">
        <w:rPr>
          <w:rFonts w:asciiTheme="minorHAnsi" w:hAnsiTheme="minorHAnsi"/>
          <w:bCs/>
          <w:szCs w:val="24"/>
        </w:rPr>
        <w:t xml:space="preserve"> Exceptions</w:t>
      </w:r>
      <w:r w:rsidRPr="00006968">
        <w:rPr>
          <w:rFonts w:asciiTheme="minorHAnsi" w:hAnsiTheme="minorHAnsi"/>
          <w:szCs w:val="24"/>
        </w:rPr>
        <w:t xml:space="preserve"> of both form and substance, as well as notations made by the Committee, are sent to each presbytery. </w:t>
      </w:r>
      <w:r w:rsidRPr="00006968">
        <w:rPr>
          <w:rFonts w:asciiTheme="minorHAnsi" w:hAnsiTheme="minorHAnsi"/>
          <w:bCs/>
          <w:szCs w:val="24"/>
        </w:rPr>
        <w:t xml:space="preserve">If you have not received your exceptions, please contact Margie Mallow at </w:t>
      </w:r>
      <w:hyperlink r:id="rId9" w:history="1">
        <w:r w:rsidRPr="00006968">
          <w:rPr>
            <w:rStyle w:val="Hyperlink"/>
            <w:rFonts w:asciiTheme="minorHAnsi" w:hAnsiTheme="minorHAnsi"/>
            <w:bCs/>
            <w:szCs w:val="24"/>
          </w:rPr>
          <w:t>mmallow@pcanet.org</w:t>
        </w:r>
      </w:hyperlink>
      <w:r w:rsidRPr="00006968">
        <w:rPr>
          <w:rFonts w:asciiTheme="minorHAnsi" w:hAnsiTheme="minorHAnsi"/>
          <w:bCs/>
          <w:szCs w:val="24"/>
        </w:rPr>
        <w:t>.</w:t>
      </w:r>
      <w:r w:rsidRPr="00006968">
        <w:rPr>
          <w:rFonts w:asciiTheme="minorHAnsi" w:hAnsiTheme="minorHAnsi"/>
          <w:szCs w:val="24"/>
        </w:rPr>
        <w:t xml:space="preserve"> . Exceptions of form are noted with an </w:t>
      </w:r>
      <w:r w:rsidRPr="00006968">
        <w:rPr>
          <w:rFonts w:asciiTheme="minorHAnsi" w:hAnsiTheme="minorHAnsi"/>
          <w:b/>
          <w:bCs/>
          <w:szCs w:val="24"/>
        </w:rPr>
        <w:t>[F],</w:t>
      </w:r>
      <w:r w:rsidRPr="00006968">
        <w:rPr>
          <w:rFonts w:asciiTheme="minorHAnsi" w:hAnsiTheme="minorHAnsi"/>
          <w:szCs w:val="24"/>
        </w:rPr>
        <w:t xml:space="preserve"> exceptions of substance with an </w:t>
      </w:r>
      <w:r w:rsidRPr="00006968">
        <w:rPr>
          <w:rFonts w:asciiTheme="minorHAnsi" w:hAnsiTheme="minorHAnsi"/>
          <w:b/>
          <w:bCs/>
          <w:szCs w:val="24"/>
        </w:rPr>
        <w:t>[S].</w:t>
      </w:r>
    </w:p>
    <w:p w14:paraId="26A44F27" w14:textId="77777777" w:rsidR="00237024" w:rsidRPr="00006968" w:rsidRDefault="00237024" w:rsidP="00237024">
      <w:pPr>
        <w:ind w:left="720"/>
        <w:contextualSpacing/>
        <w:rPr>
          <w:rFonts w:asciiTheme="minorHAnsi" w:hAnsiTheme="minorHAnsi"/>
          <w:szCs w:val="24"/>
        </w:rPr>
      </w:pPr>
    </w:p>
    <w:p w14:paraId="087D4D42" w14:textId="77777777" w:rsidR="00237024" w:rsidRPr="00006968" w:rsidRDefault="00237024" w:rsidP="00237024">
      <w:pPr>
        <w:rPr>
          <w:rFonts w:asciiTheme="minorHAnsi" w:hAnsiTheme="minorHAnsi"/>
          <w:szCs w:val="24"/>
        </w:rPr>
      </w:pPr>
      <w:r w:rsidRPr="00006968">
        <w:rPr>
          <w:rFonts w:asciiTheme="minorHAnsi" w:hAnsiTheme="minorHAnsi"/>
          <w:szCs w:val="24"/>
          <w:u w:val="single"/>
        </w:rPr>
        <w:t xml:space="preserve">Your Presbytery needs to respond to exceptions of </w:t>
      </w:r>
      <w:r w:rsidRPr="00006968">
        <w:rPr>
          <w:rFonts w:asciiTheme="minorHAnsi" w:hAnsiTheme="minorHAnsi"/>
          <w:b/>
          <w:bCs/>
          <w:szCs w:val="24"/>
          <w:u w:val="single"/>
        </w:rPr>
        <w:t>substance only</w:t>
      </w:r>
      <w:r w:rsidRPr="00006968">
        <w:rPr>
          <w:rFonts w:asciiTheme="minorHAnsi" w:hAnsiTheme="minorHAnsi"/>
          <w:szCs w:val="24"/>
          <w:u w:val="single"/>
        </w:rPr>
        <w:t xml:space="preserve"> (see </w:t>
      </w:r>
      <w:r w:rsidRPr="00006968">
        <w:rPr>
          <w:rFonts w:asciiTheme="minorHAnsi" w:hAnsiTheme="minorHAnsi"/>
          <w:i/>
          <w:iCs/>
          <w:szCs w:val="24"/>
          <w:u w:val="single"/>
        </w:rPr>
        <w:t>RAO</w:t>
      </w:r>
      <w:r w:rsidRPr="00006968">
        <w:rPr>
          <w:rFonts w:asciiTheme="minorHAnsi" w:hAnsiTheme="minorHAnsi"/>
          <w:szCs w:val="24"/>
          <w:u w:val="single"/>
        </w:rPr>
        <w:t xml:space="preserve"> 16-10).</w:t>
      </w:r>
      <w:r w:rsidRPr="00006968">
        <w:rPr>
          <w:rFonts w:asciiTheme="minorHAnsi" w:hAnsiTheme="minorHAnsi"/>
          <w:szCs w:val="24"/>
        </w:rPr>
        <w:t xml:space="preserve"> Please do not submit a formal response to General Assembly on exceptions of form or notations, but be sure to take any appropriate action in the future in these matters. </w:t>
      </w:r>
    </w:p>
    <w:p w14:paraId="4A099865" w14:textId="77777777" w:rsidR="00237024" w:rsidRPr="00006968" w:rsidRDefault="00237024" w:rsidP="00237024">
      <w:pPr>
        <w:pStyle w:val="Title"/>
        <w:jc w:val="left"/>
        <w:rPr>
          <w:rFonts w:asciiTheme="minorHAnsi" w:hAnsiTheme="minorHAnsi"/>
          <w:sz w:val="24"/>
        </w:rPr>
      </w:pPr>
    </w:p>
    <w:p w14:paraId="6D28361A" w14:textId="77777777" w:rsidR="00237024" w:rsidRDefault="00237024" w:rsidP="00237024">
      <w:pPr>
        <w:pStyle w:val="Title"/>
        <w:jc w:val="left"/>
        <w:rPr>
          <w:rFonts w:asciiTheme="minorHAnsi" w:hAnsiTheme="minorHAnsi"/>
          <w:sz w:val="24"/>
        </w:rPr>
      </w:pPr>
      <w:r w:rsidRPr="00006968">
        <w:rPr>
          <w:rFonts w:asciiTheme="minorHAnsi" w:hAnsiTheme="minorHAnsi"/>
          <w:sz w:val="24"/>
        </w:rPr>
        <w:t>Please use the following form for responses to exceptions.</w:t>
      </w:r>
    </w:p>
    <w:p w14:paraId="3AB0745D" w14:textId="77777777" w:rsidR="00237024" w:rsidRDefault="00237024" w:rsidP="00237024">
      <w:pPr>
        <w:pStyle w:val="Title"/>
        <w:jc w:val="left"/>
        <w:rPr>
          <w:rFonts w:asciiTheme="minorHAnsi" w:hAnsiTheme="minorHAnsi"/>
          <w:sz w:val="24"/>
        </w:rPr>
      </w:pPr>
    </w:p>
    <w:p w14:paraId="1E6CE370" w14:textId="77777777" w:rsidR="00237024" w:rsidRPr="00415061" w:rsidRDefault="00237024" w:rsidP="00237024">
      <w:pPr>
        <w:tabs>
          <w:tab w:val="left" w:pos="180"/>
          <w:tab w:val="decimal" w:pos="360"/>
          <w:tab w:val="left" w:pos="720"/>
        </w:tabs>
        <w:ind w:right="360"/>
        <w:contextualSpacing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* </w:t>
      </w:r>
      <w:r w:rsidRPr="00415061">
        <w:rPr>
          <w:rFonts w:asciiTheme="minorHAnsi" w:hAnsiTheme="minorHAnsi"/>
          <w:b/>
          <w:szCs w:val="24"/>
        </w:rPr>
        <w:t xml:space="preserve">Major changes were made to the submission guidelines for the review of minutes </w:t>
      </w:r>
      <w:r>
        <w:rPr>
          <w:rFonts w:asciiTheme="minorHAnsi" w:hAnsiTheme="minorHAnsi"/>
          <w:b/>
          <w:szCs w:val="24"/>
        </w:rPr>
        <w:tab/>
      </w:r>
      <w:r>
        <w:rPr>
          <w:rFonts w:asciiTheme="minorHAnsi" w:hAnsiTheme="minorHAnsi"/>
          <w:b/>
          <w:szCs w:val="24"/>
        </w:rPr>
        <w:tab/>
      </w:r>
      <w:r w:rsidRPr="00415061">
        <w:rPr>
          <w:rFonts w:asciiTheme="minorHAnsi" w:hAnsiTheme="minorHAnsi"/>
          <w:b/>
          <w:szCs w:val="24"/>
        </w:rPr>
        <w:t xml:space="preserve">and directories: </w:t>
      </w:r>
    </w:p>
    <w:p w14:paraId="525DF662" w14:textId="6E471158" w:rsidR="00237024" w:rsidRPr="004A7BF4" w:rsidRDefault="00237024" w:rsidP="00237024">
      <w:pPr>
        <w:pStyle w:val="ListParagraph"/>
        <w:numPr>
          <w:ilvl w:val="0"/>
          <w:numId w:val="49"/>
        </w:numPr>
        <w:tabs>
          <w:tab w:val="decimal" w:pos="360"/>
          <w:tab w:val="left" w:pos="720"/>
        </w:tabs>
        <w:ind w:right="360"/>
        <w:jc w:val="both"/>
        <w:rPr>
          <w:rFonts w:asciiTheme="minorHAnsi" w:hAnsiTheme="minorHAnsi"/>
          <w:szCs w:val="24"/>
        </w:rPr>
      </w:pPr>
      <w:r w:rsidRPr="004A7BF4">
        <w:rPr>
          <w:rFonts w:asciiTheme="minorHAnsi" w:hAnsiTheme="minorHAnsi"/>
          <w:szCs w:val="24"/>
        </w:rPr>
        <w:t xml:space="preserve">Minutes must be received in the Stated Clerk’s Office by </w:t>
      </w:r>
      <w:r w:rsidRPr="004A7BF4">
        <w:rPr>
          <w:rFonts w:asciiTheme="minorHAnsi" w:hAnsiTheme="minorHAnsi"/>
          <w:b/>
          <w:szCs w:val="24"/>
        </w:rPr>
        <w:t>March 15, 20</w:t>
      </w:r>
      <w:r w:rsidR="00280438">
        <w:rPr>
          <w:rFonts w:asciiTheme="minorHAnsi" w:hAnsiTheme="minorHAnsi"/>
          <w:b/>
          <w:szCs w:val="24"/>
        </w:rPr>
        <w:t>23</w:t>
      </w:r>
      <w:r w:rsidR="004A35E5">
        <w:rPr>
          <w:rFonts w:asciiTheme="minorHAnsi" w:hAnsiTheme="minorHAnsi"/>
          <w:szCs w:val="24"/>
        </w:rPr>
        <w:t>.</w:t>
      </w:r>
    </w:p>
    <w:p w14:paraId="79C1FE5E" w14:textId="77777777" w:rsidR="00237024" w:rsidRPr="004A7BF4" w:rsidRDefault="00237024" w:rsidP="00237024">
      <w:pPr>
        <w:numPr>
          <w:ilvl w:val="0"/>
          <w:numId w:val="49"/>
        </w:numPr>
        <w:tabs>
          <w:tab w:val="decimal" w:pos="360"/>
          <w:tab w:val="left" w:pos="720"/>
        </w:tabs>
        <w:ind w:right="360"/>
        <w:contextualSpacing/>
        <w:jc w:val="both"/>
        <w:rPr>
          <w:rFonts w:asciiTheme="minorHAnsi" w:hAnsiTheme="minorHAnsi"/>
          <w:szCs w:val="24"/>
          <w:u w:val="single"/>
        </w:rPr>
      </w:pPr>
      <w:r w:rsidRPr="004A7BF4">
        <w:rPr>
          <w:rFonts w:asciiTheme="minorHAnsi" w:hAnsiTheme="minorHAnsi"/>
          <w:szCs w:val="24"/>
        </w:rPr>
        <w:t>You now have two options to submit your minutes for review:</w:t>
      </w:r>
    </w:p>
    <w:p w14:paraId="22484427" w14:textId="77777777" w:rsidR="00237024" w:rsidRPr="004A7BF4" w:rsidRDefault="00237024" w:rsidP="00237024">
      <w:pPr>
        <w:tabs>
          <w:tab w:val="decimal" w:pos="360"/>
          <w:tab w:val="left" w:pos="720"/>
        </w:tabs>
        <w:ind w:left="720" w:right="360"/>
        <w:contextualSpacing/>
        <w:jc w:val="both"/>
        <w:rPr>
          <w:rFonts w:asciiTheme="minorHAnsi" w:hAnsiTheme="minorHAnsi"/>
          <w:szCs w:val="24"/>
          <w:u w:val="single"/>
        </w:rPr>
      </w:pPr>
      <w:r w:rsidRPr="004A7BF4">
        <w:rPr>
          <w:rFonts w:asciiTheme="minorHAnsi" w:hAnsiTheme="minorHAnsi"/>
          <w:szCs w:val="24"/>
        </w:rPr>
        <w:t>(1)</w:t>
      </w:r>
      <w:r w:rsidRPr="004A7BF4">
        <w:rPr>
          <w:rFonts w:asciiTheme="minorHAnsi" w:hAnsiTheme="minorHAnsi"/>
          <w:szCs w:val="24"/>
          <w:u w:val="single"/>
        </w:rPr>
        <w:t xml:space="preserve"> </w:t>
      </w:r>
      <w:r w:rsidRPr="004A7BF4">
        <w:rPr>
          <w:rFonts w:asciiTheme="minorHAnsi" w:hAnsiTheme="minorHAnsi"/>
          <w:b/>
          <w:szCs w:val="24"/>
          <w:u w:val="single"/>
        </w:rPr>
        <w:t>four</w:t>
      </w:r>
      <w:r w:rsidRPr="004A7BF4">
        <w:rPr>
          <w:rFonts w:asciiTheme="minorHAnsi" w:hAnsiTheme="minorHAnsi"/>
          <w:szCs w:val="24"/>
          <w:u w:val="single"/>
        </w:rPr>
        <w:t xml:space="preserve"> bound, paginated hard-copies or </w:t>
      </w:r>
    </w:p>
    <w:p w14:paraId="496B4424" w14:textId="1EDE9EFF" w:rsidR="00237024" w:rsidRDefault="00237024" w:rsidP="00237024">
      <w:pPr>
        <w:tabs>
          <w:tab w:val="decimal" w:pos="360"/>
          <w:tab w:val="left" w:pos="720"/>
        </w:tabs>
        <w:ind w:left="720" w:right="360"/>
        <w:contextualSpacing/>
        <w:jc w:val="both"/>
        <w:rPr>
          <w:rFonts w:asciiTheme="minorHAnsi" w:hAnsiTheme="minorHAnsi"/>
          <w:szCs w:val="24"/>
        </w:rPr>
      </w:pPr>
      <w:r w:rsidRPr="004A7BF4">
        <w:rPr>
          <w:rFonts w:asciiTheme="minorHAnsi" w:hAnsiTheme="minorHAnsi"/>
          <w:szCs w:val="24"/>
        </w:rPr>
        <w:t>(2)</w:t>
      </w:r>
      <w:r w:rsidRPr="004A7BF4">
        <w:rPr>
          <w:rFonts w:asciiTheme="minorHAnsi" w:hAnsiTheme="minorHAnsi"/>
          <w:szCs w:val="24"/>
          <w:u w:val="single"/>
        </w:rPr>
        <w:t xml:space="preserve"> </w:t>
      </w:r>
      <w:r w:rsidRPr="004A7BF4">
        <w:rPr>
          <w:rFonts w:asciiTheme="minorHAnsi" w:hAnsiTheme="minorHAnsi"/>
          <w:b/>
          <w:szCs w:val="24"/>
          <w:u w:val="single"/>
        </w:rPr>
        <w:t>two</w:t>
      </w:r>
      <w:r w:rsidRPr="004A7BF4">
        <w:rPr>
          <w:rFonts w:asciiTheme="minorHAnsi" w:hAnsiTheme="minorHAnsi"/>
          <w:szCs w:val="24"/>
          <w:u w:val="single"/>
        </w:rPr>
        <w:t xml:space="preserve"> bound, paginated hard-copies </w:t>
      </w:r>
      <w:r w:rsidRPr="004A7BF4">
        <w:rPr>
          <w:rFonts w:asciiTheme="minorHAnsi" w:hAnsiTheme="minorHAnsi"/>
          <w:b/>
          <w:szCs w:val="24"/>
          <w:u w:val="single"/>
        </w:rPr>
        <w:t>and</w:t>
      </w:r>
      <w:r w:rsidRPr="004A7BF4">
        <w:rPr>
          <w:rFonts w:asciiTheme="minorHAnsi" w:hAnsiTheme="minorHAnsi"/>
          <w:szCs w:val="24"/>
          <w:u w:val="single"/>
        </w:rPr>
        <w:t xml:space="preserve"> </w:t>
      </w:r>
      <w:r w:rsidRPr="004A7BF4">
        <w:rPr>
          <w:rFonts w:asciiTheme="minorHAnsi" w:hAnsiTheme="minorHAnsi"/>
          <w:b/>
          <w:szCs w:val="24"/>
          <w:u w:val="single"/>
        </w:rPr>
        <w:t>one</w:t>
      </w:r>
      <w:r w:rsidRPr="004A7BF4">
        <w:rPr>
          <w:rFonts w:asciiTheme="minorHAnsi" w:hAnsiTheme="minorHAnsi"/>
          <w:szCs w:val="24"/>
          <w:u w:val="single"/>
        </w:rPr>
        <w:t xml:space="preserve"> paginated</w:t>
      </w:r>
      <w:r w:rsidRPr="004A7BF4">
        <w:rPr>
          <w:rFonts w:asciiTheme="minorHAnsi" w:hAnsiTheme="minorHAnsi"/>
          <w:i/>
          <w:szCs w:val="24"/>
          <w:u w:val="single"/>
        </w:rPr>
        <w:t xml:space="preserve"> </w:t>
      </w:r>
      <w:r w:rsidRPr="004A7BF4">
        <w:rPr>
          <w:rFonts w:asciiTheme="minorHAnsi" w:hAnsiTheme="minorHAnsi"/>
          <w:szCs w:val="24"/>
          <w:u w:val="single"/>
        </w:rPr>
        <w:t>digital copy</w:t>
      </w:r>
      <w:r w:rsidRPr="004A7BF4">
        <w:rPr>
          <w:rFonts w:asciiTheme="minorHAnsi" w:hAnsiTheme="minorHAnsi"/>
          <w:szCs w:val="24"/>
        </w:rPr>
        <w:t xml:space="preserve">. If you choose this option, please see </w:t>
      </w:r>
      <w:r w:rsidR="007F737E">
        <w:rPr>
          <w:rFonts w:asciiTheme="minorHAnsi" w:hAnsiTheme="minorHAnsi"/>
          <w:szCs w:val="24"/>
        </w:rPr>
        <w:t>subsequent</w:t>
      </w:r>
      <w:r w:rsidRPr="004A7BF4">
        <w:rPr>
          <w:rFonts w:asciiTheme="minorHAnsi" w:hAnsiTheme="minorHAnsi"/>
          <w:szCs w:val="24"/>
        </w:rPr>
        <w:t xml:space="preserve"> information for your digital file.</w:t>
      </w:r>
    </w:p>
    <w:p w14:paraId="3321E6DB" w14:textId="77777777" w:rsidR="00237024" w:rsidRPr="004A7BF4" w:rsidRDefault="00237024" w:rsidP="00237024">
      <w:pPr>
        <w:pStyle w:val="ListParagraph"/>
        <w:numPr>
          <w:ilvl w:val="0"/>
          <w:numId w:val="49"/>
        </w:numPr>
        <w:tabs>
          <w:tab w:val="decimal" w:pos="360"/>
        </w:tabs>
        <w:ind w:right="360"/>
        <w:jc w:val="both"/>
        <w:rPr>
          <w:rFonts w:asciiTheme="minorHAnsi" w:hAnsiTheme="minorHAnsi"/>
          <w:szCs w:val="24"/>
          <w:u w:val="single"/>
        </w:rPr>
      </w:pPr>
      <w:r w:rsidRPr="00337A2A">
        <w:rPr>
          <w:rFonts w:asciiTheme="minorHAnsi" w:hAnsiTheme="minorHAnsi" w:cstheme="minorHAnsi"/>
        </w:rPr>
        <w:t>Directories must now include</w:t>
      </w:r>
      <w:r w:rsidRPr="00337A2A">
        <w:rPr>
          <w:rFonts w:asciiTheme="minorHAnsi" w:hAnsiTheme="minorHAnsi" w:cstheme="minorHAnsi"/>
          <w:u w:val="single"/>
        </w:rPr>
        <w:t xml:space="preserve"> the status </w:t>
      </w:r>
      <w:r w:rsidRPr="00337A2A">
        <w:rPr>
          <w:rFonts w:asciiTheme="minorHAnsi" w:hAnsiTheme="minorHAnsi" w:cstheme="minorHAnsi"/>
        </w:rPr>
        <w:t>of all</w:t>
      </w:r>
      <w:r w:rsidRPr="00337A2A">
        <w:rPr>
          <w:rFonts w:asciiTheme="minorHAnsi" w:hAnsiTheme="minorHAnsi" w:cstheme="minorHAnsi"/>
          <w:szCs w:val="22"/>
        </w:rPr>
        <w:t xml:space="preserve"> candidates under care, interns and licentiates of the presbytery</w:t>
      </w:r>
      <w:r w:rsidRPr="004A7BF4">
        <w:rPr>
          <w:rFonts w:asciiTheme="minorHAnsi" w:hAnsiTheme="minorHAnsi"/>
        </w:rPr>
        <w:t xml:space="preserve"> </w:t>
      </w:r>
      <w:r w:rsidRPr="004A7BF4">
        <w:rPr>
          <w:rFonts w:asciiTheme="minorHAnsi" w:hAnsiTheme="minorHAnsi"/>
        </w:rPr>
        <w:br w:type="page"/>
      </w:r>
      <w:r>
        <w:rPr>
          <w:rFonts w:asciiTheme="minorHAnsi" w:hAnsiTheme="minorHAnsi"/>
        </w:rPr>
        <w:lastRenderedPageBreak/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4A7BF4">
        <w:rPr>
          <w:b/>
          <w:bCs/>
          <w:sz w:val="32"/>
          <w:szCs w:val="32"/>
        </w:rPr>
        <w:t>Response to Exceptions</w:t>
      </w:r>
    </w:p>
    <w:p w14:paraId="36A227DE" w14:textId="77777777" w:rsidR="00237024" w:rsidRDefault="00237024" w:rsidP="00237024">
      <w:pPr>
        <w:pStyle w:val="Title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of the</w:t>
      </w:r>
    </w:p>
    <w:p w14:paraId="05E02DFE" w14:textId="35FF6E9D" w:rsidR="00237024" w:rsidRDefault="00237024" w:rsidP="00237024">
      <w:pPr>
        <w:pStyle w:val="Title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="00280438">
        <w:rPr>
          <w:b/>
          <w:sz w:val="32"/>
          <w:szCs w:val="32"/>
        </w:rPr>
        <w:t>9</w:t>
      </w:r>
      <w:r w:rsidRPr="00AB1C6B">
        <w:rPr>
          <w:b/>
          <w:sz w:val="32"/>
          <w:szCs w:val="32"/>
        </w:rPr>
        <w:t>th General Assembly</w:t>
      </w:r>
    </w:p>
    <w:p w14:paraId="0451218C" w14:textId="0474FBAD" w:rsidR="00237024" w:rsidRPr="00233EE0" w:rsidRDefault="00237024" w:rsidP="00237024">
      <w:pPr>
        <w:pStyle w:val="Titl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Due </w:t>
      </w:r>
      <w:r w:rsidR="00D95F05">
        <w:rPr>
          <w:b/>
          <w:sz w:val="28"/>
          <w:szCs w:val="28"/>
        </w:rPr>
        <w:t xml:space="preserve">by </w:t>
      </w:r>
      <w:r>
        <w:rPr>
          <w:b/>
          <w:sz w:val="28"/>
          <w:szCs w:val="28"/>
        </w:rPr>
        <w:t>March 15, 20</w:t>
      </w:r>
      <w:r w:rsidR="00280438">
        <w:rPr>
          <w:b/>
          <w:sz w:val="28"/>
          <w:szCs w:val="28"/>
        </w:rPr>
        <w:t>23</w:t>
      </w:r>
    </w:p>
    <w:p w14:paraId="168616E0" w14:textId="77777777" w:rsidR="00337A2A" w:rsidRDefault="00337A2A" w:rsidP="00337A2A">
      <w:pPr>
        <w:tabs>
          <w:tab w:val="right" w:pos="2160"/>
        </w:tabs>
        <w:rPr>
          <w:b/>
          <w:bCs/>
          <w:sz w:val="28"/>
          <w:szCs w:val="28"/>
        </w:rPr>
      </w:pPr>
    </w:p>
    <w:p w14:paraId="7B86D1C1" w14:textId="5DAB7A77" w:rsidR="00337A2A" w:rsidRDefault="00337A2A" w:rsidP="00337A2A">
      <w:pPr>
        <w:tabs>
          <w:tab w:val="right" w:pos="2160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Presbytery:</w:t>
      </w:r>
    </w:p>
    <w:p w14:paraId="7E29CD8C" w14:textId="77777777" w:rsidR="00337A2A" w:rsidRDefault="00337A2A" w:rsidP="00337A2A">
      <w:pPr>
        <w:rPr>
          <w:szCs w:val="24"/>
        </w:rPr>
      </w:pPr>
    </w:p>
    <w:p w14:paraId="24BF7E8E" w14:textId="77777777" w:rsidR="00337A2A" w:rsidRDefault="00337A2A" w:rsidP="00337A2A"/>
    <w:p w14:paraId="6166C974" w14:textId="77777777" w:rsidR="00337A2A" w:rsidRDefault="00337A2A" w:rsidP="00337A2A">
      <w:pPr>
        <w:tabs>
          <w:tab w:val="right" w:pos="2160"/>
        </w:tabs>
        <w:rPr>
          <w:b/>
        </w:rPr>
      </w:pPr>
      <w:r>
        <w:rPr>
          <w:b/>
        </w:rPr>
        <w:t>Exception:</w:t>
      </w:r>
    </w:p>
    <w:p w14:paraId="3F4B4600" w14:textId="77777777" w:rsidR="00337A2A" w:rsidRDefault="00337A2A" w:rsidP="00337A2A">
      <w:pPr>
        <w:tabs>
          <w:tab w:val="right" w:pos="2160"/>
        </w:tabs>
      </w:pPr>
      <w:r>
        <w:t>Meeting Dates:</w:t>
      </w:r>
    </w:p>
    <w:p w14:paraId="45C94631" w14:textId="77777777" w:rsidR="00337A2A" w:rsidRDefault="00337A2A" w:rsidP="00337A2A">
      <w:pPr>
        <w:tabs>
          <w:tab w:val="right" w:pos="2160"/>
        </w:tabs>
        <w:rPr>
          <w:b/>
        </w:rPr>
      </w:pPr>
      <w:r>
        <w:rPr>
          <w:b/>
        </w:rPr>
        <w:t>Response:</w:t>
      </w:r>
    </w:p>
    <w:p w14:paraId="5596979F" w14:textId="77777777" w:rsidR="00337A2A" w:rsidRDefault="00337A2A" w:rsidP="00337A2A">
      <w:pPr>
        <w:tabs>
          <w:tab w:val="right" w:pos="2160"/>
        </w:tabs>
      </w:pPr>
    </w:p>
    <w:p w14:paraId="0D439617" w14:textId="77777777" w:rsidR="00337A2A" w:rsidRDefault="00337A2A" w:rsidP="00337A2A">
      <w:pPr>
        <w:tabs>
          <w:tab w:val="right" w:pos="2160"/>
        </w:tabs>
      </w:pPr>
    </w:p>
    <w:p w14:paraId="74E1B656" w14:textId="77777777" w:rsidR="00337A2A" w:rsidRDefault="00337A2A" w:rsidP="00337A2A">
      <w:pPr>
        <w:tabs>
          <w:tab w:val="right" w:pos="2160"/>
        </w:tabs>
      </w:pPr>
    </w:p>
    <w:p w14:paraId="121CF41C" w14:textId="77777777" w:rsidR="00337A2A" w:rsidRDefault="00337A2A" w:rsidP="00337A2A">
      <w:pPr>
        <w:tabs>
          <w:tab w:val="right" w:pos="2160"/>
        </w:tabs>
      </w:pPr>
    </w:p>
    <w:p w14:paraId="7BCD9B2D" w14:textId="77777777" w:rsidR="00337A2A" w:rsidRDefault="00337A2A" w:rsidP="00337A2A">
      <w:pPr>
        <w:tabs>
          <w:tab w:val="right" w:pos="2160"/>
        </w:tabs>
      </w:pPr>
    </w:p>
    <w:p w14:paraId="19C718B8" w14:textId="77777777" w:rsidR="00337A2A" w:rsidRDefault="00337A2A" w:rsidP="00337A2A">
      <w:pPr>
        <w:tabs>
          <w:tab w:val="right" w:pos="2160"/>
        </w:tabs>
      </w:pPr>
    </w:p>
    <w:p w14:paraId="060BF8A1" w14:textId="77777777" w:rsidR="00337A2A" w:rsidRDefault="00337A2A" w:rsidP="00337A2A">
      <w:pPr>
        <w:tabs>
          <w:tab w:val="right" w:pos="2160"/>
        </w:tabs>
      </w:pPr>
    </w:p>
    <w:p w14:paraId="144DEB4B" w14:textId="77777777" w:rsidR="00337A2A" w:rsidRDefault="00337A2A" w:rsidP="00337A2A">
      <w:pPr>
        <w:tabs>
          <w:tab w:val="right" w:pos="2160"/>
        </w:tabs>
      </w:pPr>
    </w:p>
    <w:p w14:paraId="0C485592" w14:textId="77777777" w:rsidR="00337A2A" w:rsidRDefault="00337A2A" w:rsidP="00337A2A">
      <w:pPr>
        <w:tabs>
          <w:tab w:val="right" w:pos="2160"/>
        </w:tabs>
      </w:pPr>
    </w:p>
    <w:p w14:paraId="4E0773CA" w14:textId="77777777" w:rsidR="00337A2A" w:rsidRDefault="00337A2A" w:rsidP="00337A2A">
      <w:pPr>
        <w:tabs>
          <w:tab w:val="right" w:pos="2160"/>
        </w:tabs>
        <w:rPr>
          <w:b/>
        </w:rPr>
      </w:pPr>
      <w:r>
        <w:rPr>
          <w:b/>
        </w:rPr>
        <w:t>Exception:</w:t>
      </w:r>
    </w:p>
    <w:p w14:paraId="0EF1FD9A" w14:textId="77777777" w:rsidR="00337A2A" w:rsidRDefault="00337A2A" w:rsidP="00337A2A">
      <w:pPr>
        <w:tabs>
          <w:tab w:val="right" w:pos="2160"/>
        </w:tabs>
      </w:pPr>
      <w:r>
        <w:t>Meeting Dates:</w:t>
      </w:r>
    </w:p>
    <w:p w14:paraId="749AC207" w14:textId="77777777" w:rsidR="00337A2A" w:rsidRDefault="00337A2A" w:rsidP="00337A2A">
      <w:pPr>
        <w:tabs>
          <w:tab w:val="right" w:pos="2160"/>
        </w:tabs>
        <w:rPr>
          <w:b/>
        </w:rPr>
      </w:pPr>
      <w:r>
        <w:rPr>
          <w:b/>
        </w:rPr>
        <w:t>Response:</w:t>
      </w:r>
    </w:p>
    <w:p w14:paraId="70127283" w14:textId="77777777" w:rsidR="00337A2A" w:rsidRDefault="00337A2A" w:rsidP="00337A2A">
      <w:pPr>
        <w:tabs>
          <w:tab w:val="right" w:pos="2160"/>
        </w:tabs>
      </w:pPr>
    </w:p>
    <w:p w14:paraId="0EC0020E" w14:textId="77777777" w:rsidR="00337A2A" w:rsidRDefault="00337A2A" w:rsidP="00337A2A">
      <w:pPr>
        <w:tabs>
          <w:tab w:val="right" w:pos="2160"/>
        </w:tabs>
      </w:pPr>
    </w:p>
    <w:p w14:paraId="771B8D4D" w14:textId="77777777" w:rsidR="00337A2A" w:rsidRDefault="00337A2A" w:rsidP="00337A2A">
      <w:pPr>
        <w:tabs>
          <w:tab w:val="right" w:pos="2160"/>
        </w:tabs>
      </w:pPr>
    </w:p>
    <w:p w14:paraId="7708C858" w14:textId="77777777" w:rsidR="00337A2A" w:rsidRDefault="00337A2A" w:rsidP="00337A2A">
      <w:pPr>
        <w:tabs>
          <w:tab w:val="right" w:pos="2160"/>
        </w:tabs>
      </w:pPr>
    </w:p>
    <w:p w14:paraId="26FABE19" w14:textId="77777777" w:rsidR="00337A2A" w:rsidRDefault="00337A2A" w:rsidP="00337A2A">
      <w:pPr>
        <w:tabs>
          <w:tab w:val="right" w:pos="2160"/>
        </w:tabs>
      </w:pPr>
    </w:p>
    <w:p w14:paraId="7C5B8EBC" w14:textId="77777777" w:rsidR="00337A2A" w:rsidRDefault="00337A2A" w:rsidP="00337A2A">
      <w:pPr>
        <w:tabs>
          <w:tab w:val="right" w:pos="2160"/>
        </w:tabs>
      </w:pPr>
    </w:p>
    <w:p w14:paraId="5F7FB157" w14:textId="77777777" w:rsidR="00337A2A" w:rsidRDefault="00337A2A" w:rsidP="00337A2A">
      <w:pPr>
        <w:tabs>
          <w:tab w:val="right" w:pos="2160"/>
        </w:tabs>
      </w:pPr>
    </w:p>
    <w:p w14:paraId="40C337F0" w14:textId="77777777" w:rsidR="00337A2A" w:rsidRDefault="00337A2A" w:rsidP="00337A2A">
      <w:pPr>
        <w:tabs>
          <w:tab w:val="right" w:pos="2160"/>
        </w:tabs>
      </w:pPr>
    </w:p>
    <w:p w14:paraId="1C45CA28" w14:textId="77777777" w:rsidR="00337A2A" w:rsidRDefault="00337A2A" w:rsidP="00337A2A">
      <w:pPr>
        <w:tabs>
          <w:tab w:val="right" w:pos="2160"/>
        </w:tabs>
      </w:pPr>
    </w:p>
    <w:p w14:paraId="3C691D73" w14:textId="77777777" w:rsidR="00337A2A" w:rsidRDefault="00337A2A" w:rsidP="00337A2A">
      <w:pPr>
        <w:tabs>
          <w:tab w:val="right" w:pos="2160"/>
        </w:tabs>
        <w:rPr>
          <w:b/>
        </w:rPr>
      </w:pPr>
      <w:r>
        <w:rPr>
          <w:b/>
        </w:rPr>
        <w:t>Exception:</w:t>
      </w:r>
    </w:p>
    <w:p w14:paraId="279B921B" w14:textId="77777777" w:rsidR="00337A2A" w:rsidRDefault="00337A2A" w:rsidP="00337A2A">
      <w:pPr>
        <w:tabs>
          <w:tab w:val="right" w:pos="2160"/>
        </w:tabs>
      </w:pPr>
      <w:r>
        <w:t>Meeting Dates:</w:t>
      </w:r>
    </w:p>
    <w:p w14:paraId="1640DAAC" w14:textId="77777777" w:rsidR="00337A2A" w:rsidRDefault="00337A2A" w:rsidP="00337A2A">
      <w:pPr>
        <w:tabs>
          <w:tab w:val="right" w:pos="2160"/>
        </w:tabs>
        <w:rPr>
          <w:b/>
        </w:rPr>
      </w:pPr>
      <w:r>
        <w:rPr>
          <w:b/>
        </w:rPr>
        <w:t>Response:</w:t>
      </w:r>
    </w:p>
    <w:p w14:paraId="5111A930" w14:textId="77777777" w:rsidR="00337A2A" w:rsidRDefault="00337A2A" w:rsidP="00337A2A">
      <w:pPr>
        <w:tabs>
          <w:tab w:val="right" w:pos="2160"/>
        </w:tabs>
      </w:pPr>
    </w:p>
    <w:p w14:paraId="2D9472D3" w14:textId="77777777" w:rsidR="00337A2A" w:rsidRDefault="00337A2A" w:rsidP="00337A2A">
      <w:pPr>
        <w:tabs>
          <w:tab w:val="right" w:pos="2160"/>
        </w:tabs>
      </w:pPr>
    </w:p>
    <w:p w14:paraId="3305E112" w14:textId="77777777" w:rsidR="00337A2A" w:rsidRDefault="00337A2A" w:rsidP="00337A2A">
      <w:pPr>
        <w:tabs>
          <w:tab w:val="right" w:pos="2160"/>
        </w:tabs>
      </w:pPr>
    </w:p>
    <w:p w14:paraId="71367BF4" w14:textId="77777777" w:rsidR="00337A2A" w:rsidRPr="00006968" w:rsidRDefault="00337A2A" w:rsidP="00237024">
      <w:pPr>
        <w:tabs>
          <w:tab w:val="right" w:pos="2160"/>
        </w:tabs>
        <w:rPr>
          <w:szCs w:val="24"/>
        </w:rPr>
      </w:pPr>
    </w:p>
    <w:p w14:paraId="7E880307" w14:textId="77777777" w:rsidR="00237024" w:rsidRDefault="00237024" w:rsidP="00237024">
      <w:pPr>
        <w:tabs>
          <w:tab w:val="right" w:pos="2160"/>
        </w:tabs>
        <w:rPr>
          <w:rFonts w:ascii="Georgia" w:hAnsi="Georgia"/>
          <w:sz w:val="28"/>
        </w:rPr>
      </w:pPr>
    </w:p>
    <w:p w14:paraId="42E9246B" w14:textId="77777777" w:rsidR="00237024" w:rsidRPr="009C4539" w:rsidRDefault="00237024" w:rsidP="00237024">
      <w:pPr>
        <w:tabs>
          <w:tab w:val="right" w:pos="2160"/>
        </w:tabs>
        <w:rPr>
          <w:rFonts w:ascii="Georgia" w:hAnsi="Georgia"/>
          <w:sz w:val="28"/>
        </w:rPr>
      </w:pPr>
    </w:p>
    <w:p w14:paraId="052706E6" w14:textId="77777777" w:rsidR="00237024" w:rsidRPr="00886CB4" w:rsidRDefault="00237024" w:rsidP="00237024">
      <w:pPr>
        <w:pStyle w:val="Footer"/>
        <w:jc w:val="center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>Please return this form to the PCA Administrative Committee:</w:t>
      </w:r>
    </w:p>
    <w:p w14:paraId="454059DB" w14:textId="77777777" w:rsidR="00237024" w:rsidRPr="00886CB4" w:rsidRDefault="00337A2A" w:rsidP="00237024">
      <w:pPr>
        <w:pStyle w:val="Footer"/>
        <w:jc w:val="center"/>
        <w:rPr>
          <w:b/>
          <w:bCs/>
          <w:i/>
          <w:iCs/>
          <w:sz w:val="16"/>
          <w:szCs w:val="16"/>
        </w:rPr>
      </w:pPr>
      <w:hyperlink r:id="rId10" w:history="1">
        <w:r w:rsidR="00237024" w:rsidRPr="00FA4A87">
          <w:rPr>
            <w:rStyle w:val="Hyperlink"/>
            <w:b/>
            <w:bCs/>
            <w:i/>
            <w:iCs/>
            <w:sz w:val="16"/>
            <w:szCs w:val="16"/>
          </w:rPr>
          <w:t>mmallow@pcanet.org</w:t>
        </w:r>
      </w:hyperlink>
    </w:p>
    <w:p w14:paraId="50C3F828" w14:textId="77777777" w:rsidR="00237024" w:rsidRPr="00886CB4" w:rsidRDefault="00237024" w:rsidP="00237024">
      <w:pPr>
        <w:pStyle w:val="Footer"/>
        <w:jc w:val="center"/>
        <w:rPr>
          <w:b/>
          <w:bCs/>
          <w:i/>
          <w:iCs/>
          <w:sz w:val="16"/>
          <w:szCs w:val="16"/>
        </w:rPr>
      </w:pPr>
      <w:r w:rsidRPr="00886CB4">
        <w:rPr>
          <w:b/>
          <w:bCs/>
          <w:i/>
          <w:iCs/>
          <w:sz w:val="16"/>
          <w:szCs w:val="16"/>
        </w:rPr>
        <w:t xml:space="preserve">Presbyterian Church in </w:t>
      </w:r>
      <w:smartTag w:uri="urn:schemas-microsoft-com:office:smarttags" w:element="country-region">
        <w:smartTag w:uri="urn:schemas-microsoft-com:office:smarttags" w:element="place">
          <w:r w:rsidRPr="00886CB4">
            <w:rPr>
              <w:b/>
              <w:bCs/>
              <w:i/>
              <w:iCs/>
              <w:sz w:val="16"/>
              <w:szCs w:val="16"/>
            </w:rPr>
            <w:t>America</w:t>
          </w:r>
        </w:smartTag>
      </w:smartTag>
    </w:p>
    <w:p w14:paraId="0913E8F5" w14:textId="77777777" w:rsidR="00237024" w:rsidRPr="00886CB4" w:rsidRDefault="00237024" w:rsidP="00237024">
      <w:pPr>
        <w:pStyle w:val="Footer"/>
        <w:jc w:val="center"/>
        <w:rPr>
          <w:b/>
          <w:bCs/>
          <w:i/>
          <w:iCs/>
          <w:sz w:val="16"/>
          <w:szCs w:val="16"/>
        </w:rPr>
      </w:pPr>
      <w:r w:rsidRPr="00886CB4">
        <w:rPr>
          <w:b/>
          <w:bCs/>
          <w:i/>
          <w:iCs/>
          <w:sz w:val="16"/>
          <w:szCs w:val="16"/>
        </w:rPr>
        <w:t xml:space="preserve">Attn: </w:t>
      </w:r>
      <w:r>
        <w:rPr>
          <w:b/>
          <w:bCs/>
          <w:i/>
          <w:iCs/>
          <w:sz w:val="16"/>
          <w:szCs w:val="16"/>
        </w:rPr>
        <w:t>Margie Mallow</w:t>
      </w:r>
      <w:r w:rsidRPr="00886CB4">
        <w:rPr>
          <w:b/>
          <w:bCs/>
          <w:i/>
          <w:iCs/>
          <w:sz w:val="16"/>
          <w:szCs w:val="16"/>
        </w:rPr>
        <w:t>, RPR Assistant</w:t>
      </w:r>
    </w:p>
    <w:p w14:paraId="5BDCAAFC" w14:textId="77777777" w:rsidR="00237024" w:rsidRPr="00886CB4" w:rsidRDefault="00237024" w:rsidP="00237024">
      <w:pPr>
        <w:pStyle w:val="Footer"/>
        <w:jc w:val="center"/>
        <w:rPr>
          <w:b/>
          <w:bCs/>
          <w:i/>
          <w:iCs/>
          <w:sz w:val="16"/>
          <w:szCs w:val="16"/>
        </w:rPr>
      </w:pPr>
      <w:smartTag w:uri="urn:schemas-microsoft-com:office:smarttags" w:element="Street">
        <w:smartTag w:uri="urn:schemas-microsoft-com:office:smarttags" w:element="address">
          <w:r w:rsidRPr="00886CB4">
            <w:rPr>
              <w:b/>
              <w:bCs/>
              <w:i/>
              <w:iCs/>
              <w:sz w:val="16"/>
              <w:szCs w:val="16"/>
            </w:rPr>
            <w:t>1700 North Brown Road</w:t>
          </w:r>
        </w:smartTag>
      </w:smartTag>
      <w:r w:rsidRPr="00886CB4">
        <w:rPr>
          <w:b/>
          <w:bCs/>
          <w:i/>
          <w:iCs/>
          <w:sz w:val="16"/>
          <w:szCs w:val="16"/>
        </w:rPr>
        <w:t xml:space="preserve">. </w:t>
      </w:r>
      <w:smartTag w:uri="urn:schemas-microsoft-com:office:smarttags" w:element="address">
        <w:smartTag w:uri="urn:schemas-microsoft-com:office:smarttags" w:element="Street">
          <w:r w:rsidRPr="00886CB4">
            <w:rPr>
              <w:b/>
              <w:bCs/>
              <w:i/>
              <w:iCs/>
              <w:sz w:val="16"/>
              <w:szCs w:val="16"/>
            </w:rPr>
            <w:t>Suite</w:t>
          </w:r>
        </w:smartTag>
        <w:r w:rsidRPr="00886CB4">
          <w:rPr>
            <w:b/>
            <w:bCs/>
            <w:i/>
            <w:iCs/>
            <w:sz w:val="16"/>
            <w:szCs w:val="16"/>
          </w:rPr>
          <w:t xml:space="preserve"> 105</w:t>
        </w:r>
      </w:smartTag>
    </w:p>
    <w:p w14:paraId="125C781F" w14:textId="5C1FD0EC" w:rsidR="007F3CD0" w:rsidRPr="00237024" w:rsidRDefault="00237024" w:rsidP="00237024">
      <w:pPr>
        <w:pStyle w:val="Footer"/>
        <w:jc w:val="center"/>
      </w:pPr>
      <w:r w:rsidRPr="00886CB4">
        <w:rPr>
          <w:b/>
          <w:bCs/>
          <w:i/>
          <w:iCs/>
          <w:sz w:val="16"/>
          <w:szCs w:val="16"/>
        </w:rPr>
        <w:t>Lawrenceville, GA 30043</w:t>
      </w:r>
    </w:p>
    <w:sectPr w:rsidR="007F3CD0" w:rsidRPr="00237024" w:rsidSect="00337A2A">
      <w:headerReference w:type="default" r:id="rId11"/>
      <w:footerReference w:type="default" r:id="rId12"/>
      <w:type w:val="oddPage"/>
      <w:pgSz w:w="12240" w:h="15840" w:code="1"/>
      <w:pgMar w:top="1440" w:right="1440" w:bottom="1080" w:left="1440" w:header="720" w:footer="720" w:gutter="36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7364" w14:textId="77777777" w:rsidR="000861AF" w:rsidRDefault="000861AF">
      <w:r>
        <w:separator/>
      </w:r>
    </w:p>
  </w:endnote>
  <w:endnote w:type="continuationSeparator" w:id="0">
    <w:p w14:paraId="7FB5CED2" w14:textId="77777777" w:rsidR="000861AF" w:rsidRDefault="0008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79AB" w14:textId="44C5B588" w:rsidR="007F3CD0" w:rsidRDefault="00237024">
    <w:pPr>
      <w:pStyle w:val="Footer"/>
      <w:jc w:val="right"/>
    </w:pPr>
    <w:r>
      <w:t>1</w:t>
    </w:r>
    <w:r w:rsidR="00AD2E70">
      <w:t>1</w:t>
    </w:r>
    <w:r>
      <w:t>/2</w:t>
    </w:r>
    <w:r w:rsidR="00813E19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F337" w14:textId="77777777" w:rsidR="000861AF" w:rsidRDefault="000861AF">
      <w:r>
        <w:separator/>
      </w:r>
    </w:p>
  </w:footnote>
  <w:footnote w:type="continuationSeparator" w:id="0">
    <w:p w14:paraId="039BC0AA" w14:textId="77777777" w:rsidR="000861AF" w:rsidRDefault="00086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91F3F" w14:textId="77777777" w:rsidR="007F3CD0" w:rsidRDefault="007F3CD0">
    <w:pPr>
      <w:pStyle w:val="Header"/>
      <w:jc w:val="right"/>
    </w:pPr>
    <w:r>
      <w:t>018-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612D6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9533288"/>
    <w:multiLevelType w:val="singleLevel"/>
    <w:tmpl w:val="6CA8EE0C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0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3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2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3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7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8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0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2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A6C2527"/>
    <w:multiLevelType w:val="hybridMultilevel"/>
    <w:tmpl w:val="91AE2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BEE5BAC"/>
    <w:multiLevelType w:val="singleLevel"/>
    <w:tmpl w:val="2460C576"/>
    <w:lvl w:ilvl="0">
      <w:start w:val="7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2" w15:restartNumberingAfterBreak="0">
    <w:nsid w:val="6CE43979"/>
    <w:multiLevelType w:val="hybridMultilevel"/>
    <w:tmpl w:val="51A8F83C"/>
    <w:lvl w:ilvl="0" w:tplc="40763B18">
      <w:start w:val="6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3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4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7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8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1504783493">
    <w:abstractNumId w:val="1"/>
  </w:num>
  <w:num w:numId="2" w16cid:durableId="565528425">
    <w:abstractNumId w:val="0"/>
  </w:num>
  <w:num w:numId="3" w16cid:durableId="2057852294">
    <w:abstractNumId w:val="39"/>
  </w:num>
  <w:num w:numId="4" w16cid:durableId="586889586">
    <w:abstractNumId w:val="7"/>
  </w:num>
  <w:num w:numId="5" w16cid:durableId="1444959277">
    <w:abstractNumId w:val="25"/>
  </w:num>
  <w:num w:numId="6" w16cid:durableId="1989552514">
    <w:abstractNumId w:val="27"/>
  </w:num>
  <w:num w:numId="7" w16cid:durableId="986664623">
    <w:abstractNumId w:val="5"/>
  </w:num>
  <w:num w:numId="8" w16cid:durableId="1182546722">
    <w:abstractNumId w:val="17"/>
  </w:num>
  <w:num w:numId="9" w16cid:durableId="1772555295">
    <w:abstractNumId w:val="36"/>
  </w:num>
  <w:num w:numId="10" w16cid:durableId="1939949047">
    <w:abstractNumId w:val="16"/>
  </w:num>
  <w:num w:numId="11" w16cid:durableId="1587180027">
    <w:abstractNumId w:val="19"/>
  </w:num>
  <w:num w:numId="12" w16cid:durableId="1072389442">
    <w:abstractNumId w:val="24"/>
  </w:num>
  <w:num w:numId="13" w16cid:durableId="41909722">
    <w:abstractNumId w:val="21"/>
  </w:num>
  <w:num w:numId="14" w16cid:durableId="1994523576">
    <w:abstractNumId w:val="15"/>
  </w:num>
  <w:num w:numId="15" w16cid:durableId="318657369">
    <w:abstractNumId w:val="22"/>
  </w:num>
  <w:num w:numId="16" w16cid:durableId="1361588022">
    <w:abstractNumId w:val="12"/>
  </w:num>
  <w:num w:numId="17" w16cid:durableId="649749773">
    <w:abstractNumId w:val="47"/>
  </w:num>
  <w:num w:numId="18" w16cid:durableId="1079399682">
    <w:abstractNumId w:val="8"/>
  </w:num>
  <w:num w:numId="19" w16cid:durableId="206794883">
    <w:abstractNumId w:val="13"/>
  </w:num>
  <w:num w:numId="20" w16cid:durableId="995307610">
    <w:abstractNumId w:val="6"/>
  </w:num>
  <w:num w:numId="21" w16cid:durableId="419062310">
    <w:abstractNumId w:val="29"/>
  </w:num>
  <w:num w:numId="22" w16cid:durableId="566887325">
    <w:abstractNumId w:val="43"/>
  </w:num>
  <w:num w:numId="23" w16cid:durableId="1372068245">
    <w:abstractNumId w:val="2"/>
  </w:num>
  <w:num w:numId="24" w16cid:durableId="2045863205">
    <w:abstractNumId w:val="18"/>
  </w:num>
  <w:num w:numId="25" w16cid:durableId="1967544818">
    <w:abstractNumId w:val="20"/>
  </w:num>
  <w:num w:numId="26" w16cid:durableId="311829794">
    <w:abstractNumId w:val="26"/>
  </w:num>
  <w:num w:numId="27" w16cid:durableId="893353054">
    <w:abstractNumId w:val="37"/>
  </w:num>
  <w:num w:numId="28" w16cid:durableId="2064015710">
    <w:abstractNumId w:val="35"/>
  </w:num>
  <w:num w:numId="29" w16cid:durableId="1826626022">
    <w:abstractNumId w:val="31"/>
  </w:num>
  <w:num w:numId="30" w16cid:durableId="2017071096">
    <w:abstractNumId w:val="48"/>
  </w:num>
  <w:num w:numId="31" w16cid:durableId="1843158082">
    <w:abstractNumId w:val="3"/>
  </w:num>
  <w:num w:numId="32" w16cid:durableId="1360468137">
    <w:abstractNumId w:val="46"/>
  </w:num>
  <w:num w:numId="33" w16cid:durableId="1919905686">
    <w:abstractNumId w:val="11"/>
  </w:num>
  <w:num w:numId="34" w16cid:durableId="184486516">
    <w:abstractNumId w:val="14"/>
  </w:num>
  <w:num w:numId="35" w16cid:durableId="1484158234">
    <w:abstractNumId w:val="10"/>
  </w:num>
  <w:num w:numId="36" w16cid:durableId="825127637">
    <w:abstractNumId w:val="32"/>
  </w:num>
  <w:num w:numId="37" w16cid:durableId="53739768">
    <w:abstractNumId w:val="23"/>
  </w:num>
  <w:num w:numId="38" w16cid:durableId="1050157366">
    <w:abstractNumId w:val="34"/>
  </w:num>
  <w:num w:numId="39" w16cid:durableId="85537068">
    <w:abstractNumId w:val="38"/>
  </w:num>
  <w:num w:numId="40" w16cid:durableId="1605068894">
    <w:abstractNumId w:val="30"/>
  </w:num>
  <w:num w:numId="41" w16cid:durableId="1081949181">
    <w:abstractNumId w:val="40"/>
  </w:num>
  <w:num w:numId="42" w16cid:durableId="974483699">
    <w:abstractNumId w:val="4"/>
  </w:num>
  <w:num w:numId="43" w16cid:durableId="1822118956">
    <w:abstractNumId w:val="28"/>
  </w:num>
  <w:num w:numId="44" w16cid:durableId="732855182">
    <w:abstractNumId w:val="44"/>
  </w:num>
  <w:num w:numId="45" w16cid:durableId="1118570216">
    <w:abstractNumId w:val="45"/>
  </w:num>
  <w:num w:numId="46" w16cid:durableId="32929196">
    <w:abstractNumId w:val="42"/>
  </w:num>
  <w:num w:numId="47" w16cid:durableId="269624365">
    <w:abstractNumId w:val="9"/>
  </w:num>
  <w:num w:numId="48" w16cid:durableId="1553225262">
    <w:abstractNumId w:val="41"/>
  </w:num>
  <w:num w:numId="49" w16cid:durableId="8780060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DF5"/>
    <w:rsid w:val="00006968"/>
    <w:rsid w:val="00031FAE"/>
    <w:rsid w:val="000861AF"/>
    <w:rsid w:val="00134A7B"/>
    <w:rsid w:val="001612D6"/>
    <w:rsid w:val="00203E03"/>
    <w:rsid w:val="00237024"/>
    <w:rsid w:val="00280438"/>
    <w:rsid w:val="00337A2A"/>
    <w:rsid w:val="003B3AE4"/>
    <w:rsid w:val="004403DA"/>
    <w:rsid w:val="004979B5"/>
    <w:rsid w:val="004A35E5"/>
    <w:rsid w:val="004A3D1D"/>
    <w:rsid w:val="004E72A1"/>
    <w:rsid w:val="005672D1"/>
    <w:rsid w:val="00587AFA"/>
    <w:rsid w:val="006B1234"/>
    <w:rsid w:val="006D4177"/>
    <w:rsid w:val="007A20A1"/>
    <w:rsid w:val="007E5284"/>
    <w:rsid w:val="007F3CD0"/>
    <w:rsid w:val="007F737E"/>
    <w:rsid w:val="00813E19"/>
    <w:rsid w:val="008F06D3"/>
    <w:rsid w:val="00AD2E70"/>
    <w:rsid w:val="00B002C5"/>
    <w:rsid w:val="00D47DF5"/>
    <w:rsid w:val="00D9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hapeDefaults>
    <o:shapedefaults v:ext="edit" spidmax="27649"/>
    <o:shapelayout v:ext="edit">
      <o:idmap v:ext="edit" data="1"/>
    </o:shapelayout>
  </w:shapeDefaults>
  <w:decimalSymbol w:val="."/>
  <w:listSeparator w:val=","/>
  <w14:docId w14:val="21BE10B6"/>
  <w15:docId w15:val="{A454F19F-CE52-4207-88B8-B6D4E698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numberindent1">
    <w:name w:val="number indent 1"/>
    <w:pPr>
      <w:tabs>
        <w:tab w:val="left" w:pos="480"/>
        <w:tab w:val="right" w:pos="9360"/>
      </w:tabs>
      <w:spacing w:line="220" w:lineRule="exact"/>
      <w:ind w:left="480" w:hanging="480"/>
      <w:jc w:val="both"/>
    </w:pPr>
    <w:rPr>
      <w:rFonts w:ascii="Times" w:hAnsi="Times"/>
    </w:rPr>
  </w:style>
  <w:style w:type="paragraph" w:styleId="TOC2">
    <w:name w:val="toc 2"/>
    <w:basedOn w:val="Normal"/>
    <w:next w:val="Normal"/>
    <w:autoRedefine/>
    <w:semiHidden/>
    <w:pPr>
      <w:tabs>
        <w:tab w:val="left" w:pos="1440"/>
      </w:tabs>
      <w:spacing w:line="220" w:lineRule="exact"/>
      <w:ind w:left="960"/>
      <w:jc w:val="both"/>
    </w:pPr>
    <w:rPr>
      <w:rFonts w:ascii="Times" w:hAnsi="Times"/>
      <w:sz w:val="20"/>
    </w:rPr>
  </w:style>
  <w:style w:type="paragraph" w:customStyle="1" w:styleId="DefaultText">
    <w:name w:val="Default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3">
    <w:name w:val="Body Text Indent 3"/>
    <w:basedOn w:val="Normal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pPr>
      <w:tabs>
        <w:tab w:val="left" w:pos="960"/>
        <w:tab w:val="right" w:pos="8370"/>
        <w:tab w:val="right" w:pos="8400"/>
      </w:tabs>
      <w:spacing w:line="300" w:lineRule="exact"/>
      <w:ind w:left="960" w:hanging="480"/>
      <w:jc w:val="both"/>
    </w:pPr>
    <w:rPr>
      <w:sz w:val="28"/>
    </w:rPr>
  </w:style>
  <w:style w:type="paragraph" w:styleId="Title">
    <w:name w:val="Title"/>
    <w:basedOn w:val="Normal"/>
    <w:link w:val="TitleChar"/>
    <w:qFormat/>
    <w:pPr>
      <w:jc w:val="center"/>
    </w:pPr>
    <w:rPr>
      <w:sz w:val="72"/>
      <w:szCs w:val="24"/>
    </w:rPr>
  </w:style>
  <w:style w:type="character" w:styleId="Hyperlink">
    <w:name w:val="Hyperlink"/>
    <w:rsid w:val="004A3D1D"/>
    <w:rPr>
      <w:color w:val="0000FF"/>
      <w:u w:val="single"/>
    </w:rPr>
  </w:style>
  <w:style w:type="character" w:customStyle="1" w:styleId="TitleChar">
    <w:name w:val="Title Char"/>
    <w:basedOn w:val="DefaultParagraphFont"/>
    <w:link w:val="Title"/>
    <w:rsid w:val="00006968"/>
    <w:rPr>
      <w:sz w:val="72"/>
      <w:szCs w:val="24"/>
    </w:rPr>
  </w:style>
  <w:style w:type="paragraph" w:styleId="ListParagraph">
    <w:name w:val="List Paragraph"/>
    <w:basedOn w:val="Normal"/>
    <w:uiPriority w:val="34"/>
    <w:qFormat/>
    <w:rsid w:val="004403DA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23702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aac.org/presbyterydownload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mallow@pcanet.or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mmallow@pcanet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mallow@pcanet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2006</Characters>
  <Application>Microsoft Office Word</Application>
  <DocSecurity>0</DocSecurity>
  <Lines>87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B-72</vt:lpstr>
    </vt:vector>
  </TitlesOfParts>
  <Company>Mission to North America</Company>
  <LinksUpToDate>false</LinksUpToDate>
  <CharactersWithSpaces>2289</CharactersWithSpaces>
  <SharedDoc>false</SharedDoc>
  <HLinks>
    <vt:vector size="6" baseType="variant">
      <vt:variant>
        <vt:i4>6094962</vt:i4>
      </vt:variant>
      <vt:variant>
        <vt:i4>0</vt:i4>
      </vt:variant>
      <vt:variant>
        <vt:i4>0</vt:i4>
      </vt:variant>
      <vt:variant>
        <vt:i4>5</vt:i4>
      </vt:variant>
      <vt:variant>
        <vt:lpwstr>mailto:mmallow@pcanet.org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B-72</dc:title>
  <dc:creator>Diane Hitzfeld</dc:creator>
  <cp:lastModifiedBy>Heidi Harrison</cp:lastModifiedBy>
  <cp:revision>7</cp:revision>
  <cp:lastPrinted>2002-10-01T23:13:00Z</cp:lastPrinted>
  <dcterms:created xsi:type="dcterms:W3CDTF">2022-11-09T19:05:00Z</dcterms:created>
  <dcterms:modified xsi:type="dcterms:W3CDTF">2022-11-28T19:23:00Z</dcterms:modified>
</cp:coreProperties>
</file>